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5BBC19" w14:textId="77777777" w:rsidR="0008286E" w:rsidRPr="00C82392" w:rsidRDefault="00C82392">
      <w:pPr>
        <w:spacing w:after="0" w:line="240" w:lineRule="auto"/>
        <w:jc w:val="center"/>
        <w:rPr>
          <w:rFonts w:cs="Calibri"/>
          <w:b/>
          <w:caps/>
        </w:rPr>
      </w:pPr>
      <w:r w:rsidRPr="00C82392">
        <w:rPr>
          <w:rFonts w:cs="Calibri"/>
          <w:b/>
          <w:caps/>
        </w:rPr>
        <w:t>UMOWA DAG.26.10.2026</w:t>
      </w:r>
    </w:p>
    <w:p w14:paraId="315BBC1A" w14:textId="77777777" w:rsidR="0008286E" w:rsidRPr="00C82392" w:rsidRDefault="0008286E">
      <w:pPr>
        <w:spacing w:after="0" w:line="240" w:lineRule="auto"/>
        <w:jc w:val="center"/>
        <w:rPr>
          <w:rFonts w:cs="Calibri"/>
        </w:rPr>
      </w:pPr>
    </w:p>
    <w:p w14:paraId="315BBC1B" w14:textId="77777777" w:rsidR="0008286E" w:rsidRPr="00C82392" w:rsidRDefault="00C82392">
      <w:pPr>
        <w:spacing w:after="0" w:line="240" w:lineRule="auto"/>
        <w:jc w:val="both"/>
        <w:rPr>
          <w:rFonts w:cs="Calibri"/>
          <w:b/>
        </w:rPr>
      </w:pPr>
      <w:r w:rsidRPr="00C82392">
        <w:rPr>
          <w:rFonts w:cs="Calibri"/>
        </w:rPr>
        <w:t xml:space="preserve">zawarta dnia </w:t>
      </w:r>
      <w:r w:rsidRPr="00C82392">
        <w:rPr>
          <w:rFonts w:cs="Calibri"/>
          <w:b/>
        </w:rPr>
        <w:t>…….r.</w:t>
      </w:r>
      <w:r w:rsidRPr="00C82392">
        <w:rPr>
          <w:rFonts w:cs="Calibri"/>
        </w:rPr>
        <w:t xml:space="preserve"> w Końskowoli pomiędzy</w:t>
      </w:r>
    </w:p>
    <w:p w14:paraId="315BBC1C" w14:textId="77777777" w:rsidR="0008286E" w:rsidRPr="00C82392" w:rsidRDefault="00C82392">
      <w:pPr>
        <w:spacing w:after="0" w:line="240" w:lineRule="auto"/>
        <w:jc w:val="both"/>
        <w:rPr>
          <w:rFonts w:cs="Calibri"/>
          <w:b/>
        </w:rPr>
      </w:pPr>
      <w:r w:rsidRPr="00C82392">
        <w:rPr>
          <w:rFonts w:cs="Calibri"/>
          <w:b/>
        </w:rPr>
        <w:t>Lubelskim Ośrodkiem Doradztwa Rolniczego w Końskowoli ul. Pożowska 8, 24-130 Końskowola, NIP 716-00-14-150, REGON 004204461</w:t>
      </w:r>
    </w:p>
    <w:p w14:paraId="315BBC1D" w14:textId="77777777" w:rsidR="0008286E" w:rsidRPr="00C82392" w:rsidRDefault="00C82392">
      <w:pPr>
        <w:spacing w:after="0" w:line="240" w:lineRule="auto"/>
        <w:jc w:val="both"/>
        <w:rPr>
          <w:rFonts w:cs="Calibri"/>
        </w:rPr>
      </w:pPr>
      <w:r w:rsidRPr="00C82392">
        <w:rPr>
          <w:rFonts w:cs="Calibri"/>
        </w:rPr>
        <w:t>reprezentowanym przez</w:t>
      </w:r>
    </w:p>
    <w:p w14:paraId="315BBC1E" w14:textId="77777777" w:rsidR="0008286E" w:rsidRPr="00C82392" w:rsidRDefault="00C82392">
      <w:pPr>
        <w:spacing w:after="0" w:line="240" w:lineRule="auto"/>
        <w:jc w:val="both"/>
        <w:rPr>
          <w:rFonts w:cs="Calibri"/>
          <w:b/>
        </w:rPr>
      </w:pPr>
      <w:r w:rsidRPr="00C82392">
        <w:rPr>
          <w:rFonts w:cs="Calibri"/>
          <w:b/>
        </w:rPr>
        <w:t>Antoni Skrabucha – Dyrektor LODR w Końskowoli</w:t>
      </w:r>
    </w:p>
    <w:p w14:paraId="315BBC1F" w14:textId="77777777" w:rsidR="0008286E" w:rsidRPr="00C82392" w:rsidRDefault="00C82392">
      <w:pPr>
        <w:tabs>
          <w:tab w:val="left" w:pos="0"/>
          <w:tab w:val="left" w:pos="8190"/>
        </w:tabs>
        <w:spacing w:after="0" w:line="240" w:lineRule="auto"/>
        <w:jc w:val="both"/>
        <w:rPr>
          <w:rFonts w:eastAsia="TimesNewRomanPSMT" w:cs="Calibri"/>
        </w:rPr>
      </w:pPr>
      <w:r w:rsidRPr="00C82392">
        <w:rPr>
          <w:rFonts w:eastAsia="TimesNewRomanPSMT" w:cs="Calibri"/>
        </w:rPr>
        <w:t>zwanym w dalszym ciągu umowy “Zamawiającym”,</w:t>
      </w:r>
      <w:r w:rsidRPr="00C82392">
        <w:rPr>
          <w:rFonts w:eastAsia="TimesNewRomanPSMT" w:cs="Calibri"/>
        </w:rPr>
        <w:tab/>
      </w:r>
    </w:p>
    <w:p w14:paraId="315BBC20" w14:textId="77777777" w:rsidR="0008286E" w:rsidRPr="00C82392" w:rsidRDefault="00C82392">
      <w:pPr>
        <w:spacing w:after="0" w:line="240" w:lineRule="auto"/>
        <w:jc w:val="both"/>
        <w:rPr>
          <w:rFonts w:cs="Calibri"/>
        </w:rPr>
      </w:pPr>
      <w:r w:rsidRPr="00C82392">
        <w:rPr>
          <w:rFonts w:cs="Calibri"/>
        </w:rPr>
        <w:t>a</w:t>
      </w:r>
    </w:p>
    <w:p w14:paraId="315BBC21" w14:textId="77777777" w:rsidR="0008286E" w:rsidRPr="00C82392" w:rsidRDefault="00C82392">
      <w:pPr>
        <w:tabs>
          <w:tab w:val="left" w:pos="0"/>
        </w:tabs>
        <w:spacing w:after="0" w:line="240" w:lineRule="auto"/>
        <w:jc w:val="both"/>
        <w:rPr>
          <w:rFonts w:cs="Calibri"/>
          <w:b/>
        </w:rPr>
      </w:pPr>
      <w:r w:rsidRPr="00C82392">
        <w:rPr>
          <w:rFonts w:cs="Calibri"/>
          <w:i/>
        </w:rPr>
        <w:t>(w przypadku przedsiębiorcy wpisanego do KRS)</w:t>
      </w:r>
    </w:p>
    <w:p w14:paraId="315BBC22" w14:textId="77777777" w:rsidR="0008286E" w:rsidRPr="00C82392" w:rsidRDefault="00C82392">
      <w:pPr>
        <w:tabs>
          <w:tab w:val="left" w:pos="0"/>
        </w:tabs>
        <w:spacing w:after="0" w:line="240" w:lineRule="auto"/>
        <w:jc w:val="both"/>
        <w:rPr>
          <w:rFonts w:cs="Calibri"/>
        </w:rPr>
      </w:pPr>
      <w:r w:rsidRPr="00C82392">
        <w:rPr>
          <w:rFonts w:cs="Calibri"/>
          <w:b/>
        </w:rPr>
        <w:t>……………………………………………</w:t>
      </w:r>
      <w:r w:rsidRPr="00C82392">
        <w:rPr>
          <w:rFonts w:cs="Calibri"/>
        </w:rPr>
        <w:t xml:space="preserve"> z siedzibą w </w:t>
      </w:r>
      <w:r w:rsidRPr="00C82392">
        <w:rPr>
          <w:rFonts w:cs="Calibri"/>
          <w:b/>
        </w:rPr>
        <w:t>……………………………………..</w:t>
      </w:r>
    </w:p>
    <w:p w14:paraId="315BBC23" w14:textId="77777777" w:rsidR="0008286E" w:rsidRPr="00C82392" w:rsidRDefault="00C82392">
      <w:pPr>
        <w:tabs>
          <w:tab w:val="left" w:pos="0"/>
        </w:tabs>
        <w:spacing w:after="0" w:line="240" w:lineRule="auto"/>
        <w:jc w:val="both"/>
        <w:rPr>
          <w:rFonts w:eastAsia="TimesNewRomanPSMT" w:cs="Calibri"/>
        </w:rPr>
      </w:pPr>
      <w:r w:rsidRPr="00C82392">
        <w:rPr>
          <w:rFonts w:cs="Calibri"/>
        </w:rPr>
        <w:t xml:space="preserve">wpisaną do rejestru przedsiębiorców prowadzonego przez </w:t>
      </w:r>
      <w:r w:rsidRPr="00C82392">
        <w:rPr>
          <w:rFonts w:cs="Calibri"/>
          <w:b/>
        </w:rPr>
        <w:t>………………………..</w:t>
      </w:r>
      <w:r w:rsidRPr="00C82392">
        <w:rPr>
          <w:rFonts w:cs="Calibri"/>
        </w:rPr>
        <w:t xml:space="preserve"> pod nr </w:t>
      </w:r>
      <w:r w:rsidRPr="00C82392">
        <w:rPr>
          <w:rFonts w:cs="Calibri"/>
          <w:b/>
        </w:rPr>
        <w:t>…………...</w:t>
      </w:r>
      <w:r w:rsidRPr="00C82392">
        <w:rPr>
          <w:rFonts w:cs="Calibri"/>
        </w:rPr>
        <w:t xml:space="preserve">,  NIP </w:t>
      </w:r>
      <w:r w:rsidRPr="00C82392">
        <w:rPr>
          <w:rFonts w:cs="Calibri"/>
          <w:b/>
        </w:rPr>
        <w:t>…………….</w:t>
      </w:r>
      <w:r w:rsidRPr="00C82392">
        <w:rPr>
          <w:rFonts w:cs="Calibri"/>
        </w:rPr>
        <w:t xml:space="preserve">, REGON </w:t>
      </w:r>
      <w:r w:rsidRPr="00C82392">
        <w:rPr>
          <w:rFonts w:cs="Calibri"/>
          <w:b/>
        </w:rPr>
        <w:t>…………………………..</w:t>
      </w:r>
    </w:p>
    <w:p w14:paraId="315BBC24" w14:textId="77777777" w:rsidR="0008286E" w:rsidRPr="00C82392" w:rsidRDefault="00C82392">
      <w:pPr>
        <w:tabs>
          <w:tab w:val="left" w:pos="0"/>
        </w:tabs>
        <w:spacing w:after="0" w:line="240" w:lineRule="auto"/>
        <w:jc w:val="both"/>
        <w:rPr>
          <w:rFonts w:cs="Calibri"/>
          <w:b/>
        </w:rPr>
      </w:pPr>
      <w:r w:rsidRPr="00C82392">
        <w:rPr>
          <w:rFonts w:eastAsia="TimesNewRomanPSMT" w:cs="Calibri"/>
        </w:rPr>
        <w:t>reprezentowanym przez upoważnionych do zaciągania zobowiązań:</w:t>
      </w:r>
    </w:p>
    <w:p w14:paraId="315BBC25" w14:textId="77777777" w:rsidR="0008286E" w:rsidRPr="00C82392" w:rsidRDefault="00C82392">
      <w:pPr>
        <w:tabs>
          <w:tab w:val="left" w:pos="0"/>
        </w:tabs>
        <w:spacing w:after="0" w:line="240" w:lineRule="auto"/>
        <w:jc w:val="both"/>
        <w:rPr>
          <w:rFonts w:eastAsia="TimesNewRomanPSMT" w:cs="Calibri"/>
        </w:rPr>
      </w:pPr>
      <w:r w:rsidRPr="00C82392">
        <w:rPr>
          <w:rFonts w:cs="Calibri"/>
          <w:b/>
        </w:rPr>
        <w:t>……………………………………..</w:t>
      </w:r>
    </w:p>
    <w:p w14:paraId="315BBC26" w14:textId="77777777" w:rsidR="0008286E" w:rsidRPr="00C82392" w:rsidRDefault="00C82392">
      <w:pPr>
        <w:tabs>
          <w:tab w:val="left" w:pos="0"/>
        </w:tabs>
        <w:spacing w:after="0" w:line="240" w:lineRule="auto"/>
        <w:jc w:val="both"/>
        <w:rPr>
          <w:rFonts w:cs="Calibri"/>
          <w:i/>
        </w:rPr>
      </w:pPr>
      <w:r w:rsidRPr="00C82392">
        <w:rPr>
          <w:rFonts w:eastAsia="TimesNewRomanPSMT" w:cs="Calibri"/>
        </w:rPr>
        <w:t>zwanym dalej “</w:t>
      </w:r>
      <w:r w:rsidRPr="00C82392">
        <w:rPr>
          <w:rFonts w:eastAsia="TimesNewRomanPSMT" w:cs="Calibri"/>
          <w:b/>
        </w:rPr>
        <w:t>Wykonawcą</w:t>
      </w:r>
      <w:r w:rsidRPr="00C82392">
        <w:rPr>
          <w:rFonts w:eastAsia="TimesNewRomanPSMT" w:cs="Calibri"/>
        </w:rPr>
        <w:t>”, wspólnie zwanych „Stronami”.</w:t>
      </w:r>
    </w:p>
    <w:p w14:paraId="315BBC27" w14:textId="77777777" w:rsidR="0008286E" w:rsidRPr="00C82392" w:rsidRDefault="00C82392">
      <w:pPr>
        <w:tabs>
          <w:tab w:val="left" w:pos="0"/>
        </w:tabs>
        <w:spacing w:after="0" w:line="240" w:lineRule="auto"/>
        <w:jc w:val="both"/>
        <w:rPr>
          <w:rFonts w:cs="Calibri"/>
        </w:rPr>
      </w:pPr>
      <w:r w:rsidRPr="00C82392">
        <w:rPr>
          <w:rFonts w:cs="Calibri"/>
          <w:i/>
        </w:rPr>
        <w:t>(w przypadku przedsiębiorcy wpisanego do centralnej ewidencji i informacji o działalności gospodarczej)</w:t>
      </w:r>
    </w:p>
    <w:p w14:paraId="315BBC28" w14:textId="77777777" w:rsidR="0008286E" w:rsidRPr="00C82392" w:rsidRDefault="00C82392">
      <w:pPr>
        <w:tabs>
          <w:tab w:val="left" w:pos="0"/>
        </w:tabs>
        <w:spacing w:after="0" w:line="240" w:lineRule="auto"/>
        <w:jc w:val="both"/>
        <w:rPr>
          <w:rFonts w:cs="Calibri"/>
        </w:rPr>
      </w:pPr>
      <w:r w:rsidRPr="00C82392">
        <w:rPr>
          <w:rFonts w:cs="Calibri"/>
        </w:rPr>
        <w:t xml:space="preserve">(imię i nazwisko) ..................................................................................., przedsiębiorcą pod nazwą .............................. z siedzibą w .................................. przy ulicy ............................, zamieszkałym w ………………………………………………….. , NIP……………, REGON…………………PESEL……………………. wpisanym do Centralnej Ewidencji i Informacji o Działalności Gospodarczej </w:t>
      </w:r>
    </w:p>
    <w:p w14:paraId="315BBC29" w14:textId="77777777" w:rsidR="0008286E" w:rsidRPr="00C82392" w:rsidRDefault="00C82392">
      <w:pPr>
        <w:tabs>
          <w:tab w:val="left" w:pos="0"/>
        </w:tabs>
        <w:spacing w:after="0" w:line="240" w:lineRule="auto"/>
        <w:jc w:val="both"/>
        <w:rPr>
          <w:rFonts w:cs="Calibri"/>
          <w:i/>
        </w:rPr>
      </w:pPr>
      <w:r w:rsidRPr="00C82392">
        <w:rPr>
          <w:rFonts w:eastAsia="TimesNewRomanPSMT" w:cs="Calibri"/>
        </w:rPr>
        <w:t>zwanym dalej “</w:t>
      </w:r>
      <w:r w:rsidRPr="00C82392">
        <w:rPr>
          <w:rFonts w:eastAsia="TimesNewRomanPSMT" w:cs="Calibri"/>
          <w:b/>
        </w:rPr>
        <w:t>Wykonawcą</w:t>
      </w:r>
      <w:r w:rsidRPr="00C82392">
        <w:rPr>
          <w:rFonts w:eastAsia="TimesNewRomanPSMT" w:cs="Calibri"/>
        </w:rPr>
        <w:t>”, wspólnie zwanych „Stronami”.</w:t>
      </w:r>
    </w:p>
    <w:p w14:paraId="315BBC2A" w14:textId="77777777" w:rsidR="0008286E" w:rsidRPr="00C82392" w:rsidRDefault="00C82392">
      <w:pPr>
        <w:spacing w:after="0" w:line="240" w:lineRule="auto"/>
        <w:ind w:left="360" w:hanging="360"/>
        <w:jc w:val="both"/>
        <w:rPr>
          <w:rFonts w:eastAsia="TimesNewRomanPSMT" w:cs="Calibri"/>
        </w:rPr>
      </w:pPr>
      <w:r w:rsidRPr="00C82392">
        <w:rPr>
          <w:rFonts w:eastAsia="TimesNewRomanPSMT" w:cs="Calibri"/>
        </w:rPr>
        <w:t>została zawarta umowa o treści następującej:</w:t>
      </w:r>
    </w:p>
    <w:p w14:paraId="315BBC2B" w14:textId="77777777" w:rsidR="0008286E" w:rsidRPr="00C82392" w:rsidRDefault="0008286E">
      <w:pPr>
        <w:spacing w:after="0" w:line="240" w:lineRule="auto"/>
        <w:jc w:val="both"/>
        <w:rPr>
          <w:rFonts w:cs="Calibri"/>
        </w:rPr>
      </w:pPr>
    </w:p>
    <w:p w14:paraId="315BBC2C" w14:textId="77777777" w:rsidR="0008286E" w:rsidRPr="00C82392" w:rsidRDefault="0008286E">
      <w:pPr>
        <w:spacing w:after="0" w:line="240" w:lineRule="auto"/>
        <w:jc w:val="both"/>
        <w:rPr>
          <w:rFonts w:cs="Calibri"/>
        </w:rPr>
      </w:pPr>
    </w:p>
    <w:p w14:paraId="315BBC2D" w14:textId="77777777" w:rsidR="0008286E" w:rsidRPr="00C82392" w:rsidRDefault="00C82392">
      <w:pPr>
        <w:spacing w:after="60"/>
        <w:jc w:val="both"/>
        <w:rPr>
          <w:rFonts w:cs="Calibri"/>
        </w:rPr>
      </w:pPr>
      <w:r w:rsidRPr="00C82392">
        <w:rPr>
          <w:rFonts w:cs="Calibri"/>
        </w:rPr>
        <w:t>Umowa została zawarta w wyniku przeprowadzenia postępowania o udzielenie zamówienia publicznego w trybie podstawowym bez negocjacji o wartości zamówienia nie przekraczającej progów unijnych o jakich stanowi art. 3 ustawy z 11 września 2019 r. - Prawo zamówień publicznych (</w:t>
      </w:r>
      <w:proofErr w:type="spellStart"/>
      <w:r w:rsidRPr="00C82392">
        <w:rPr>
          <w:rFonts w:cs="Calibri"/>
        </w:rPr>
        <w:t>t.j</w:t>
      </w:r>
      <w:proofErr w:type="spellEnd"/>
      <w:r w:rsidRPr="00C82392">
        <w:rPr>
          <w:rFonts w:cs="Calibri"/>
        </w:rPr>
        <w:t xml:space="preserve">. Dz. U. z 2024 poz. 1320 </w:t>
      </w:r>
      <w:r w:rsidRPr="00C82392">
        <w:rPr>
          <w:rFonts w:cs="Calibri"/>
        </w:rPr>
        <w:t>ze zm.</w:t>
      </w:r>
      <w:r w:rsidRPr="00C82392">
        <w:rPr>
          <w:rFonts w:cs="Calibri"/>
        </w:rPr>
        <w:t>). </w:t>
      </w:r>
    </w:p>
    <w:p w14:paraId="315BBC2E" w14:textId="77777777" w:rsidR="0008286E" w:rsidRPr="00C82392" w:rsidRDefault="00C82392">
      <w:pPr>
        <w:spacing w:after="60"/>
        <w:jc w:val="center"/>
        <w:rPr>
          <w:rFonts w:cs="Calibri"/>
          <w:b/>
          <w:bCs/>
          <w:color w:val="000000"/>
        </w:rPr>
      </w:pPr>
      <w:r w:rsidRPr="00C82392">
        <w:rPr>
          <w:rFonts w:cs="Calibri"/>
          <w:b/>
          <w:bCs/>
          <w:color w:val="000000"/>
        </w:rPr>
        <w:t>§ 1</w:t>
      </w:r>
    </w:p>
    <w:p w14:paraId="315BBC2F" w14:textId="77777777" w:rsidR="0008286E" w:rsidRPr="00C82392" w:rsidRDefault="00C82392">
      <w:pPr>
        <w:spacing w:after="60"/>
        <w:jc w:val="center"/>
        <w:rPr>
          <w:rFonts w:cs="Calibri"/>
          <w:b/>
          <w:bCs/>
          <w:color w:val="000000"/>
        </w:rPr>
      </w:pPr>
      <w:r w:rsidRPr="00C82392">
        <w:rPr>
          <w:rFonts w:cs="Calibri"/>
          <w:b/>
          <w:bCs/>
          <w:color w:val="000000"/>
        </w:rPr>
        <w:t>Przedmiot zamówienia</w:t>
      </w:r>
    </w:p>
    <w:p w14:paraId="315BBC30" w14:textId="77777777" w:rsidR="0008286E" w:rsidRPr="00C82392" w:rsidRDefault="00C82392">
      <w:pPr>
        <w:numPr>
          <w:ilvl w:val="0"/>
          <w:numId w:val="8"/>
        </w:numPr>
        <w:spacing w:after="60"/>
        <w:ind w:left="426"/>
        <w:jc w:val="both"/>
        <w:rPr>
          <w:rFonts w:cs="Calibri"/>
          <w:color w:val="000000"/>
        </w:rPr>
      </w:pPr>
      <w:r w:rsidRPr="00C82392">
        <w:rPr>
          <w:rFonts w:cs="Calibri"/>
          <w:color w:val="000000"/>
        </w:rPr>
        <w:t xml:space="preserve">Przedmiotem niniejszej Umowy jest </w:t>
      </w:r>
      <w:r w:rsidRPr="00C82392">
        <w:rPr>
          <w:rFonts w:cs="Calibri"/>
        </w:rPr>
        <w:t xml:space="preserve">ubezpieczenie mienia od </w:t>
      </w:r>
      <w:proofErr w:type="spellStart"/>
      <w:r w:rsidRPr="00C82392">
        <w:rPr>
          <w:rFonts w:cs="Calibri"/>
        </w:rPr>
        <w:t>ryzyk</w:t>
      </w:r>
      <w:proofErr w:type="spellEnd"/>
      <w:r w:rsidRPr="00C82392">
        <w:rPr>
          <w:rFonts w:cs="Calibri"/>
        </w:rPr>
        <w:t xml:space="preserve"> wszystkich i sprzętu elektronicznego od zdarzeń losowych</w:t>
      </w:r>
      <w:r w:rsidRPr="00C82392">
        <w:rPr>
          <w:rFonts w:cs="Calibri"/>
          <w:color w:val="000000"/>
        </w:rPr>
        <w:t xml:space="preserve"> stanowiących własność Zamawiającego, określone szczegółowo w Opisie Przedmiotu Zamówienia do części 2 zamówienia, stanowiącym integralną cześć Umowy - załącznik nr 1.</w:t>
      </w:r>
    </w:p>
    <w:p w14:paraId="315BBC31" w14:textId="77777777" w:rsidR="0008286E" w:rsidRPr="00C82392" w:rsidRDefault="00C82392">
      <w:pPr>
        <w:numPr>
          <w:ilvl w:val="0"/>
          <w:numId w:val="8"/>
        </w:numPr>
        <w:spacing w:after="60"/>
        <w:ind w:left="426"/>
        <w:jc w:val="both"/>
        <w:rPr>
          <w:rFonts w:cs="Calibri"/>
          <w:color w:val="000000"/>
        </w:rPr>
      </w:pPr>
      <w:r w:rsidRPr="00C82392">
        <w:rPr>
          <w:rFonts w:cs="Calibri"/>
          <w:color w:val="000000"/>
        </w:rPr>
        <w:t>Przedmiot umowy zostanie potwierdzony przez Wykonawcę stosownymi dokumentami ubezpieczenia, zgodnie z wymogami określonymi w SWZ.</w:t>
      </w:r>
    </w:p>
    <w:p w14:paraId="315BBC32" w14:textId="77777777" w:rsidR="0008286E" w:rsidRPr="00C82392" w:rsidRDefault="00C82392">
      <w:pPr>
        <w:numPr>
          <w:ilvl w:val="0"/>
          <w:numId w:val="8"/>
        </w:numPr>
        <w:spacing w:after="60"/>
        <w:ind w:left="426"/>
        <w:jc w:val="both"/>
        <w:rPr>
          <w:rFonts w:cs="Calibri"/>
          <w:color w:val="000000"/>
        </w:rPr>
      </w:pPr>
      <w:r w:rsidRPr="00C82392">
        <w:rPr>
          <w:rFonts w:cs="Calibri"/>
          <w:color w:val="000000"/>
        </w:rPr>
        <w:t>Wykonawca oświadcza, że posiada zezwolenie na wykonywanie działalności ubezpieczeniowej z dnia ____________________ wydane przez Komisję Nadzoru Finansowego obejmujące grupę ubezpieczeń, w skład której wchodzą ubezpieczenia, o którym stanowi niniejsza umowa.</w:t>
      </w:r>
    </w:p>
    <w:p w14:paraId="315BBC33" w14:textId="77777777" w:rsidR="0008286E" w:rsidRPr="00C82392" w:rsidRDefault="00C82392">
      <w:pPr>
        <w:numPr>
          <w:ilvl w:val="0"/>
          <w:numId w:val="8"/>
        </w:numPr>
        <w:spacing w:after="60"/>
        <w:ind w:left="426"/>
        <w:jc w:val="both"/>
        <w:rPr>
          <w:rFonts w:cs="Calibri"/>
          <w:color w:val="000000"/>
        </w:rPr>
      </w:pPr>
      <w:r w:rsidRPr="00C82392">
        <w:rPr>
          <w:rFonts w:cs="Calibri"/>
          <w:color w:val="000000"/>
        </w:rPr>
        <w:t>Wykonawca wykonywać będzie Przedmiot Umowy z najwyższą starannością i zgodnie z obowiązującymi w tym zakresie regulacjami  i zasadami wynikającymi z obowiązujących przepisów i unormowań oraz postanowień Umowy, w tym zawartych w SWZ.</w:t>
      </w:r>
    </w:p>
    <w:p w14:paraId="315BBC34" w14:textId="77777777" w:rsidR="0008286E" w:rsidRPr="00C82392" w:rsidRDefault="00C82392">
      <w:pPr>
        <w:numPr>
          <w:ilvl w:val="0"/>
          <w:numId w:val="8"/>
        </w:numPr>
        <w:spacing w:after="60"/>
        <w:ind w:left="426"/>
        <w:jc w:val="both"/>
        <w:rPr>
          <w:rFonts w:cs="Calibri"/>
          <w:color w:val="000000"/>
        </w:rPr>
      </w:pPr>
      <w:bookmarkStart w:id="0" w:name="_Hlk29394901"/>
      <w:r w:rsidRPr="00C82392">
        <w:rPr>
          <w:rFonts w:cs="Calibri"/>
          <w:color w:val="000000"/>
        </w:rPr>
        <w:t xml:space="preserve">Wykonawca poniesie wszelkie koszty realizacji Przedmiotu Umowy, z zastrzeżeniem sytuacji, gdy w Umowie (w tym w SWZ) wyraźnie wskazano odmiennie. </w:t>
      </w:r>
      <w:bookmarkEnd w:id="0"/>
    </w:p>
    <w:p w14:paraId="315BBC35" w14:textId="77777777" w:rsidR="0008286E" w:rsidRPr="00C82392" w:rsidRDefault="0008286E">
      <w:pPr>
        <w:spacing w:after="60"/>
        <w:jc w:val="center"/>
        <w:rPr>
          <w:rFonts w:cs="Calibri"/>
          <w:b/>
          <w:bCs/>
          <w:strike/>
          <w:color w:val="000000"/>
        </w:rPr>
      </w:pPr>
    </w:p>
    <w:p w14:paraId="315BBC36" w14:textId="77777777" w:rsidR="0008286E" w:rsidRPr="00C82392" w:rsidRDefault="00C82392">
      <w:pPr>
        <w:spacing w:after="60"/>
        <w:jc w:val="center"/>
        <w:rPr>
          <w:rFonts w:cs="Calibri"/>
          <w:b/>
          <w:bCs/>
          <w:color w:val="000000"/>
        </w:rPr>
      </w:pPr>
      <w:r w:rsidRPr="00C82392">
        <w:rPr>
          <w:rFonts w:cs="Calibri"/>
          <w:b/>
          <w:bCs/>
          <w:color w:val="000000"/>
        </w:rPr>
        <w:lastRenderedPageBreak/>
        <w:t>§ 2</w:t>
      </w:r>
    </w:p>
    <w:p w14:paraId="315BBC37" w14:textId="77777777" w:rsidR="0008286E" w:rsidRPr="00C82392" w:rsidRDefault="00C82392">
      <w:pPr>
        <w:spacing w:after="60"/>
        <w:jc w:val="center"/>
        <w:rPr>
          <w:rFonts w:cs="Calibri"/>
          <w:b/>
          <w:bCs/>
          <w:color w:val="000000"/>
        </w:rPr>
      </w:pPr>
      <w:r w:rsidRPr="00C82392">
        <w:rPr>
          <w:rFonts w:cs="Calibri"/>
          <w:b/>
          <w:bCs/>
          <w:color w:val="000000"/>
        </w:rPr>
        <w:t>Okres obowiązywania umowy</w:t>
      </w:r>
    </w:p>
    <w:p w14:paraId="315BBC38" w14:textId="77777777" w:rsidR="0008286E" w:rsidRPr="00C82392" w:rsidRDefault="00C82392">
      <w:pPr>
        <w:spacing w:after="60"/>
        <w:jc w:val="both"/>
        <w:rPr>
          <w:rFonts w:cs="Calibri"/>
          <w:color w:val="000000"/>
        </w:rPr>
      </w:pPr>
      <w:r w:rsidRPr="00C82392">
        <w:rPr>
          <w:rFonts w:cs="Calibri"/>
          <w:color w:val="000000"/>
        </w:rPr>
        <w:t xml:space="preserve">Umowa obowiązuje od dnia 19 maja 2026 r., godz. 00.00, do dnia 18 maja 2027 r., godz. 24.00 (okres ubezpieczenia) </w:t>
      </w:r>
    </w:p>
    <w:p w14:paraId="315BBC39" w14:textId="77777777" w:rsidR="0008286E" w:rsidRPr="00C82392" w:rsidRDefault="0008286E">
      <w:pPr>
        <w:spacing w:after="60"/>
        <w:jc w:val="center"/>
        <w:rPr>
          <w:rFonts w:cs="Calibri"/>
          <w:b/>
          <w:bCs/>
          <w:color w:val="000000"/>
        </w:rPr>
      </w:pPr>
    </w:p>
    <w:p w14:paraId="315BBC3A" w14:textId="77777777" w:rsidR="0008286E" w:rsidRPr="00C82392" w:rsidRDefault="00C82392">
      <w:pPr>
        <w:spacing w:after="60"/>
        <w:jc w:val="center"/>
        <w:rPr>
          <w:rFonts w:cs="Calibri"/>
          <w:b/>
          <w:bCs/>
          <w:color w:val="000000"/>
        </w:rPr>
      </w:pPr>
      <w:r w:rsidRPr="00C82392">
        <w:rPr>
          <w:rFonts w:cs="Calibri"/>
          <w:b/>
          <w:bCs/>
          <w:color w:val="000000"/>
        </w:rPr>
        <w:t>§ 3</w:t>
      </w:r>
    </w:p>
    <w:p w14:paraId="315BBC3B" w14:textId="77777777" w:rsidR="0008286E" w:rsidRPr="00C82392" w:rsidRDefault="00C82392">
      <w:pPr>
        <w:spacing w:after="60"/>
        <w:jc w:val="center"/>
        <w:rPr>
          <w:rFonts w:cs="Calibri"/>
          <w:b/>
          <w:bCs/>
          <w:color w:val="000000"/>
        </w:rPr>
      </w:pPr>
      <w:r w:rsidRPr="00C82392">
        <w:rPr>
          <w:rFonts w:cs="Calibri"/>
          <w:b/>
          <w:bCs/>
          <w:color w:val="000000"/>
        </w:rPr>
        <w:t>Wartość zamówienia i warunki płatności</w:t>
      </w:r>
    </w:p>
    <w:p w14:paraId="315BBC3C" w14:textId="77777777" w:rsidR="0008286E" w:rsidRPr="00C82392" w:rsidRDefault="00C82392">
      <w:pPr>
        <w:pStyle w:val="Listanumerowana"/>
        <w:widowControl/>
        <w:numPr>
          <w:ilvl w:val="0"/>
          <w:numId w:val="4"/>
        </w:numPr>
        <w:suppressAutoHyphens w:val="0"/>
        <w:spacing w:after="60" w:line="276" w:lineRule="auto"/>
        <w:ind w:left="357"/>
        <w:contextualSpacing w:val="0"/>
        <w:jc w:val="both"/>
        <w:rPr>
          <w:rFonts w:ascii="Calibri" w:hAnsi="Calibri" w:cs="Calibri"/>
          <w:color w:val="000000"/>
          <w:sz w:val="22"/>
          <w:szCs w:val="22"/>
        </w:rPr>
      </w:pPr>
      <w:bookmarkStart w:id="1" w:name="_Hlk29393354"/>
      <w:r w:rsidRPr="00C82392">
        <w:rPr>
          <w:rFonts w:ascii="Calibri" w:hAnsi="Calibri" w:cs="Calibri"/>
          <w:color w:val="000000"/>
          <w:sz w:val="22"/>
          <w:szCs w:val="22"/>
        </w:rPr>
        <w:t xml:space="preserve">Ustala się wartość Umowy za cały okres jej obowiązywania na kwotę: …………. zł brutto (słownie: ……………………………….. złotych 00/100 brutto) </w:t>
      </w:r>
      <w:bookmarkEnd w:id="1"/>
      <w:r w:rsidRPr="00C82392">
        <w:rPr>
          <w:rFonts w:ascii="Calibri" w:hAnsi="Calibri" w:cs="Calibri"/>
          <w:color w:val="000000"/>
          <w:sz w:val="22"/>
          <w:szCs w:val="22"/>
        </w:rPr>
        <w:t xml:space="preserve">stosownie do oferty Wykonawcy stanowiącej Załącznik nr 2 do Umowy, w której zawarta jest kwota podatku od towarów i usług (VAT) obliczona według ustalonych ustawowo stawki i zasad. </w:t>
      </w:r>
    </w:p>
    <w:p w14:paraId="315BBC3D" w14:textId="7014BDD5" w:rsidR="0008286E" w:rsidRPr="00C82392" w:rsidRDefault="00C82392">
      <w:pPr>
        <w:pStyle w:val="Listanumerowana"/>
        <w:widowControl/>
        <w:numPr>
          <w:ilvl w:val="0"/>
          <w:numId w:val="4"/>
        </w:numPr>
        <w:suppressAutoHyphens w:val="0"/>
        <w:spacing w:after="60" w:line="276" w:lineRule="auto"/>
        <w:ind w:left="357"/>
        <w:contextualSpacing w:val="0"/>
        <w:jc w:val="both"/>
        <w:rPr>
          <w:rFonts w:ascii="Calibri" w:hAnsi="Calibri" w:cs="Calibri"/>
          <w:color w:val="000000"/>
          <w:sz w:val="22"/>
          <w:szCs w:val="22"/>
        </w:rPr>
      </w:pPr>
      <w:r w:rsidRPr="00C82392">
        <w:rPr>
          <w:rFonts w:ascii="Calibri" w:hAnsi="Calibri" w:cs="Calibri"/>
          <w:color w:val="000000"/>
          <w:sz w:val="22"/>
          <w:szCs w:val="22"/>
        </w:rPr>
        <w:t xml:space="preserve">Strony zgodnie ustalają, że zapłata kwoty, o której mowa w ust. 1 powyżej, nastąpi </w:t>
      </w:r>
      <w:r w:rsidRPr="00C82392">
        <w:rPr>
          <w:rFonts w:ascii="Calibri" w:hAnsi="Calibri" w:cs="Calibri"/>
          <w:color w:val="000000"/>
          <w:sz w:val="22"/>
          <w:szCs w:val="22"/>
        </w:rPr>
        <w:t xml:space="preserve">w czterech równych ratach, każda w wysokości 25% kwoty brutto określonej w ust. 1 powyżej, zgodnie z harmonogramem poniżej:   </w:t>
      </w:r>
    </w:p>
    <w:p w14:paraId="315BBC3E" w14:textId="77777777" w:rsidR="0008286E" w:rsidRPr="00C82392" w:rsidRDefault="00C82392">
      <w:pPr>
        <w:pStyle w:val="Listanumerowana"/>
        <w:widowControl/>
        <w:numPr>
          <w:ilvl w:val="1"/>
          <w:numId w:val="21"/>
        </w:numPr>
        <w:suppressAutoHyphens w:val="0"/>
        <w:spacing w:after="60" w:line="276" w:lineRule="auto"/>
        <w:ind w:left="851"/>
        <w:contextualSpacing w:val="0"/>
        <w:jc w:val="both"/>
        <w:rPr>
          <w:rFonts w:ascii="Calibri" w:hAnsi="Calibri" w:cs="Calibri"/>
          <w:color w:val="000000"/>
          <w:sz w:val="22"/>
          <w:szCs w:val="22"/>
        </w:rPr>
      </w:pPr>
      <w:r w:rsidRPr="00C82392">
        <w:rPr>
          <w:rFonts w:ascii="Calibri" w:hAnsi="Calibri" w:cs="Calibri"/>
          <w:color w:val="000000"/>
          <w:sz w:val="22"/>
          <w:szCs w:val="22"/>
        </w:rPr>
        <w:t xml:space="preserve">w terminie do 14 dni od daty przekazania Zamawiającemu prawidłowo wystawionej polisy na dany roczny okres ubezpieczenia, Zamawiający zapłaci kwotę w wysokości 25% kwoty, o której mowa w ust. 1 powyżej, na rachunek bankowy Wykonawcy wskazany na polisie; </w:t>
      </w:r>
    </w:p>
    <w:p w14:paraId="315BBC3F" w14:textId="77777777" w:rsidR="0008286E" w:rsidRPr="00C82392" w:rsidRDefault="00C82392">
      <w:pPr>
        <w:pStyle w:val="Listanumerowana"/>
        <w:widowControl/>
        <w:numPr>
          <w:ilvl w:val="1"/>
          <w:numId w:val="21"/>
        </w:numPr>
        <w:suppressAutoHyphens w:val="0"/>
        <w:spacing w:after="60" w:line="276" w:lineRule="auto"/>
        <w:ind w:left="851"/>
        <w:contextualSpacing w:val="0"/>
        <w:jc w:val="both"/>
        <w:rPr>
          <w:rFonts w:ascii="Calibri" w:hAnsi="Calibri" w:cs="Calibri"/>
          <w:color w:val="000000"/>
          <w:sz w:val="22"/>
          <w:szCs w:val="22"/>
        </w:rPr>
      </w:pPr>
      <w:r w:rsidRPr="00C82392">
        <w:rPr>
          <w:rFonts w:ascii="Calibri" w:hAnsi="Calibri" w:cs="Calibri"/>
          <w:color w:val="000000"/>
          <w:sz w:val="22"/>
          <w:szCs w:val="22"/>
        </w:rPr>
        <w:t xml:space="preserve">w terminie do końca III kwartału 2026 roku (do dnia 30 września 2026 roku), Zamawiający zapłaci kwotę w wysokości 25% kwoty, o której mowa w ust. 1 powyżej, na rachunek bankowy Wykonawcy wskazany na polisie, o której mowa w pkt. 1) powyżej; </w:t>
      </w:r>
    </w:p>
    <w:p w14:paraId="315BBC40" w14:textId="77777777" w:rsidR="0008286E" w:rsidRPr="00C82392" w:rsidRDefault="00C82392">
      <w:pPr>
        <w:pStyle w:val="Listanumerowana"/>
        <w:widowControl/>
        <w:numPr>
          <w:ilvl w:val="1"/>
          <w:numId w:val="21"/>
        </w:numPr>
        <w:suppressAutoHyphens w:val="0"/>
        <w:spacing w:after="60" w:line="276" w:lineRule="auto"/>
        <w:ind w:left="851"/>
        <w:contextualSpacing w:val="0"/>
        <w:jc w:val="both"/>
        <w:rPr>
          <w:rFonts w:ascii="Calibri" w:hAnsi="Calibri" w:cs="Calibri"/>
          <w:color w:val="000000"/>
          <w:sz w:val="22"/>
          <w:szCs w:val="22"/>
        </w:rPr>
      </w:pPr>
      <w:r w:rsidRPr="00C82392">
        <w:rPr>
          <w:rFonts w:ascii="Calibri" w:hAnsi="Calibri" w:cs="Calibri"/>
          <w:color w:val="000000"/>
          <w:sz w:val="22"/>
          <w:szCs w:val="22"/>
        </w:rPr>
        <w:t>w terminie do końca IV kwartału 2026 roku (do dnia 31 grudnia 2026 roku), Zamawiający zapłaci kwotę w wysokości 25% kwoty, o której mowa w ust. 1 powyżej, na podstawie wystawionej przez Wykonawcę faktury VAT, na rachunek bankowy Wykonawcy wskazany na polisie, o której mowa w pkt. 1) powyżej;</w:t>
      </w:r>
    </w:p>
    <w:p w14:paraId="315BBC41" w14:textId="77777777" w:rsidR="0008286E" w:rsidRPr="00C82392" w:rsidRDefault="00C82392">
      <w:pPr>
        <w:pStyle w:val="Listanumerowana"/>
        <w:widowControl/>
        <w:numPr>
          <w:ilvl w:val="1"/>
          <w:numId w:val="21"/>
        </w:numPr>
        <w:suppressAutoHyphens w:val="0"/>
        <w:spacing w:after="60" w:line="276" w:lineRule="auto"/>
        <w:ind w:left="851"/>
        <w:contextualSpacing w:val="0"/>
        <w:jc w:val="both"/>
        <w:rPr>
          <w:rFonts w:ascii="Calibri" w:hAnsi="Calibri" w:cs="Calibri"/>
          <w:color w:val="000000"/>
          <w:sz w:val="22"/>
          <w:szCs w:val="22"/>
        </w:rPr>
      </w:pPr>
      <w:r w:rsidRPr="00C82392">
        <w:rPr>
          <w:rFonts w:ascii="Calibri" w:hAnsi="Calibri" w:cs="Calibri"/>
          <w:color w:val="000000"/>
          <w:sz w:val="22"/>
          <w:szCs w:val="22"/>
        </w:rPr>
        <w:t>w terminie do dnia 18 maja 2027 roku, Zamawiający zapłaci kwotę w wysokości 25% kwoty, o której mowa w ust. 1 powyżej, na podstawie wystawionej przez Wykonawcę faktury VAT, na rachunek bankowy Wykonawcy wskazany na polisie, o której mowa w pkt. 1) powyżej;</w:t>
      </w:r>
    </w:p>
    <w:p w14:paraId="315BBC42" w14:textId="77777777" w:rsidR="0008286E" w:rsidRPr="00C82392" w:rsidRDefault="00C82392">
      <w:pPr>
        <w:numPr>
          <w:ilvl w:val="0"/>
          <w:numId w:val="4"/>
        </w:numPr>
        <w:spacing w:after="60"/>
        <w:ind w:left="357"/>
        <w:jc w:val="both"/>
        <w:rPr>
          <w:rFonts w:eastAsia="Lucida Sans Unicode" w:cs="Calibri"/>
          <w:color w:val="000000"/>
          <w:kern w:val="2"/>
          <w:lang w:eastAsia="zh-CN" w:bidi="hi-IN"/>
        </w:rPr>
      </w:pPr>
      <w:r w:rsidRPr="00C82392">
        <w:rPr>
          <w:rFonts w:eastAsia="Lucida Sans Unicode" w:cs="Calibri"/>
          <w:color w:val="000000"/>
          <w:kern w:val="2"/>
          <w:lang w:eastAsia="zh-CN" w:bidi="hi-IN"/>
        </w:rPr>
        <w:t xml:space="preserve">Składki za ubezpieczenia płatne będą przez Zamawiającego przelewem na rachunek bankowy Wykonawcy wskazany na polisie we wskazanym powyżej terminie, po doręczeniu Zamawiającemu poprawnie wystawionej polisy. </w:t>
      </w:r>
    </w:p>
    <w:p w14:paraId="315BBC43" w14:textId="77777777" w:rsidR="0008286E" w:rsidRPr="00C82392" w:rsidRDefault="00C82392">
      <w:pPr>
        <w:numPr>
          <w:ilvl w:val="0"/>
          <w:numId w:val="4"/>
        </w:numPr>
        <w:spacing w:after="60"/>
        <w:ind w:left="357"/>
        <w:jc w:val="both"/>
        <w:rPr>
          <w:rFonts w:eastAsia="Lucida Sans Unicode" w:cs="Calibri"/>
          <w:color w:val="000000"/>
          <w:kern w:val="2"/>
          <w:lang w:eastAsia="zh-CN" w:bidi="hi-IN"/>
        </w:rPr>
      </w:pPr>
      <w:r w:rsidRPr="00C82392">
        <w:rPr>
          <w:rFonts w:eastAsia="Lucida Sans Unicode" w:cs="Calibri"/>
          <w:color w:val="000000"/>
          <w:kern w:val="2"/>
          <w:lang w:eastAsia="zh-CN" w:bidi="hi-IN"/>
        </w:rPr>
        <w:t xml:space="preserve">Za datę płatności uznaje się dzień obciążenia rachunku Zamawiającego na podstawie polecenia przelewu. </w:t>
      </w:r>
    </w:p>
    <w:p w14:paraId="315BBC44" w14:textId="77777777" w:rsidR="0008286E" w:rsidRPr="00C82392" w:rsidRDefault="00C82392">
      <w:pPr>
        <w:numPr>
          <w:ilvl w:val="0"/>
          <w:numId w:val="4"/>
        </w:numPr>
        <w:spacing w:after="60"/>
        <w:ind w:left="357"/>
        <w:jc w:val="both"/>
        <w:rPr>
          <w:rFonts w:eastAsia="Lucida Sans Unicode" w:cs="Calibri"/>
          <w:color w:val="000000"/>
          <w:kern w:val="2"/>
          <w:lang w:eastAsia="zh-CN" w:bidi="hi-IN"/>
        </w:rPr>
      </w:pPr>
      <w:r w:rsidRPr="00C82392">
        <w:rPr>
          <w:rFonts w:eastAsia="Lucida Sans Unicode" w:cs="Calibri"/>
          <w:color w:val="000000"/>
          <w:kern w:val="2"/>
          <w:lang w:eastAsia="zh-CN" w:bidi="hi-IN"/>
        </w:rPr>
        <w:t xml:space="preserve">Bez pisemnej zgody Zamawiającego, Wykonawcy nie wolno dokonywać cesji wierzytelności wynikających z umowy na rzecz osób trzecich. </w:t>
      </w:r>
    </w:p>
    <w:p w14:paraId="315BBC45" w14:textId="77777777" w:rsidR="0008286E" w:rsidRPr="00C82392" w:rsidRDefault="00C82392">
      <w:pPr>
        <w:numPr>
          <w:ilvl w:val="0"/>
          <w:numId w:val="4"/>
        </w:numPr>
        <w:spacing w:after="60"/>
        <w:ind w:left="357"/>
        <w:jc w:val="both"/>
        <w:rPr>
          <w:rFonts w:cs="Calibri"/>
          <w:color w:val="000000"/>
        </w:rPr>
      </w:pPr>
      <w:r w:rsidRPr="00C82392">
        <w:rPr>
          <w:rFonts w:cs="Calibri"/>
          <w:color w:val="000000"/>
        </w:rPr>
        <w:t xml:space="preserve">Zamawiający jest zobowiązany do odbierania od wykonawcy ustrukturyzowanych faktur elektronicznych przesłanych za pośrednictwem platformy, zgodnie z zapisami Ustawy z dnia 9 listopada 2018 r. o elektronicznym fakturowaniu w zamówieniach publicznych, koncesjach na roboty budowlane lub usługi oraz partnerstwie publiczno-prywatnym </w:t>
      </w:r>
      <w:r w:rsidRPr="00C82392">
        <w:rPr>
          <w:rFonts w:cs="Calibri"/>
        </w:rPr>
        <w:t xml:space="preserve"> (</w:t>
      </w:r>
      <w:proofErr w:type="spellStart"/>
      <w:r w:rsidRPr="00C82392">
        <w:rPr>
          <w:rFonts w:cs="Calibri"/>
        </w:rPr>
        <w:t>t.j</w:t>
      </w:r>
      <w:proofErr w:type="spellEnd"/>
      <w:r w:rsidRPr="00C82392">
        <w:rPr>
          <w:rFonts w:cs="Calibri"/>
        </w:rPr>
        <w:t>. Dz. U. z 2026 r. poz. 276)</w:t>
      </w:r>
      <w:r w:rsidRPr="00C82392">
        <w:rPr>
          <w:rFonts w:cs="Calibri"/>
        </w:rPr>
        <w:t xml:space="preserve"> </w:t>
      </w:r>
      <w:r w:rsidRPr="00C82392">
        <w:rPr>
          <w:rFonts w:cs="Calibri"/>
          <w:color w:val="000000"/>
        </w:rPr>
        <w:t>Zamawiający udostępni Wykonawcy adres PEF niezwłocznie, na jego żądanie.</w:t>
      </w:r>
    </w:p>
    <w:p w14:paraId="315BBC46" w14:textId="29F77759" w:rsidR="0008286E" w:rsidRPr="00C82392" w:rsidRDefault="00C82392">
      <w:pPr>
        <w:numPr>
          <w:ilvl w:val="0"/>
          <w:numId w:val="4"/>
        </w:numPr>
        <w:spacing w:after="60"/>
        <w:ind w:left="357" w:hanging="357"/>
        <w:jc w:val="both"/>
        <w:rPr>
          <w:rFonts w:eastAsia="Lucida Sans Unicode" w:cs="Calibri"/>
          <w:color w:val="000000"/>
          <w:kern w:val="2"/>
          <w:lang w:eastAsia="zh-CN" w:bidi="hi-IN"/>
        </w:rPr>
      </w:pPr>
      <w:r w:rsidRPr="00C82392">
        <w:rPr>
          <w:rFonts w:cs="Calibri"/>
          <w:color w:val="000000"/>
        </w:rPr>
        <w:t xml:space="preserve">Cena, określona w ust. 1 zawiera wszelkie koszty związane z realizacją zamówienia. </w:t>
      </w:r>
      <w:r w:rsidRPr="00C82392">
        <w:rPr>
          <w:rFonts w:eastAsia="Lucida Sans Unicode" w:cs="Calibri"/>
          <w:color w:val="000000"/>
          <w:kern w:val="2"/>
          <w:lang w:eastAsia="zh-CN" w:bidi="hi-IN"/>
        </w:rPr>
        <w:t>Wykonawca zobowiązuje się do utrzymania stałej ceny przez cały okres obowiązywania umowy.</w:t>
      </w:r>
    </w:p>
    <w:p w14:paraId="315BBC47" w14:textId="77777777" w:rsidR="0008286E" w:rsidRPr="00C82392" w:rsidRDefault="0008286E">
      <w:pPr>
        <w:pStyle w:val="Listanumerowana"/>
        <w:numPr>
          <w:ilvl w:val="0"/>
          <w:numId w:val="0"/>
        </w:numPr>
        <w:spacing w:after="60" w:line="276" w:lineRule="auto"/>
        <w:ind w:left="360"/>
        <w:contextualSpacing w:val="0"/>
        <w:rPr>
          <w:rFonts w:ascii="Calibri" w:hAnsi="Calibri" w:cs="Calibri"/>
          <w:color w:val="000000"/>
          <w:sz w:val="22"/>
          <w:szCs w:val="22"/>
        </w:rPr>
      </w:pPr>
    </w:p>
    <w:p w14:paraId="315BBC48" w14:textId="77777777" w:rsidR="0008286E" w:rsidRPr="00C82392" w:rsidRDefault="00C82392">
      <w:pPr>
        <w:spacing w:after="60"/>
        <w:jc w:val="center"/>
        <w:rPr>
          <w:rFonts w:eastAsia="Lucida Sans Unicode" w:cs="Calibri"/>
          <w:b/>
          <w:color w:val="000000"/>
          <w:kern w:val="2"/>
          <w:vertAlign w:val="superscript"/>
          <w:lang w:eastAsia="zh-CN" w:bidi="hi-IN"/>
        </w:rPr>
      </w:pPr>
      <w:r w:rsidRPr="00C82392">
        <w:rPr>
          <w:rFonts w:eastAsia="Lucida Sans Unicode" w:cs="Calibri"/>
          <w:b/>
          <w:color w:val="000000"/>
          <w:kern w:val="2"/>
          <w:lang w:eastAsia="zh-CN" w:bidi="hi-IN"/>
        </w:rPr>
        <w:lastRenderedPageBreak/>
        <w:t>§ 3a</w:t>
      </w:r>
    </w:p>
    <w:p w14:paraId="315BBC49" w14:textId="77777777" w:rsidR="0008286E" w:rsidRPr="00C82392" w:rsidRDefault="00C82392">
      <w:pPr>
        <w:spacing w:after="60"/>
        <w:jc w:val="center"/>
        <w:rPr>
          <w:rFonts w:eastAsia="Lucida Sans Unicode" w:cs="Calibri"/>
          <w:color w:val="000000"/>
          <w:kern w:val="2"/>
          <w:lang w:eastAsia="zh-CN" w:bidi="hi-IN"/>
        </w:rPr>
      </w:pPr>
      <w:r w:rsidRPr="00C82392">
        <w:rPr>
          <w:rFonts w:eastAsia="Lucida Sans Unicode" w:cs="Calibri"/>
          <w:b/>
          <w:color w:val="000000"/>
          <w:kern w:val="2"/>
          <w:lang w:eastAsia="zh-CN" w:bidi="hi-IN"/>
        </w:rPr>
        <w:t>Klauzula Waloryzacyjna</w:t>
      </w:r>
    </w:p>
    <w:p w14:paraId="315BBC4A" w14:textId="77777777" w:rsidR="0008286E" w:rsidRPr="00C82392" w:rsidRDefault="00C82392">
      <w:pPr>
        <w:numPr>
          <w:ilvl w:val="0"/>
          <w:numId w:val="17"/>
        </w:numPr>
        <w:spacing w:after="60"/>
        <w:jc w:val="both"/>
        <w:rPr>
          <w:rFonts w:eastAsia="Lucida Sans Unicode" w:cs="Calibri"/>
          <w:color w:val="000000"/>
          <w:kern w:val="2"/>
          <w:lang w:eastAsia="zh-CN" w:bidi="hi-IN"/>
        </w:rPr>
      </w:pPr>
      <w:r w:rsidRPr="00C82392">
        <w:rPr>
          <w:rFonts w:eastAsia="Times New Roman" w:cs="Calibri"/>
          <w:bCs/>
          <w:lang w:eastAsia="zh-CN"/>
        </w:rPr>
        <w:t>Wysokość wynagrodzenia należnego Wykonawcy może podlegać waloryzacji w przypadku zmiany ceny materiałów lub kosztów związanych z realizacją Przedmiotu Umowy.</w:t>
      </w:r>
    </w:p>
    <w:p w14:paraId="315BBC4B" w14:textId="77777777" w:rsidR="0008286E" w:rsidRPr="00C82392" w:rsidRDefault="00C82392">
      <w:pPr>
        <w:numPr>
          <w:ilvl w:val="0"/>
          <w:numId w:val="17"/>
        </w:numPr>
        <w:spacing w:after="60"/>
        <w:ind w:hanging="357"/>
        <w:jc w:val="both"/>
        <w:rPr>
          <w:rFonts w:eastAsia="Lucida Sans Unicode" w:cs="Calibri"/>
          <w:color w:val="000000"/>
          <w:kern w:val="2"/>
          <w:lang w:eastAsia="zh-CN" w:bidi="hi-IN"/>
        </w:rPr>
      </w:pPr>
      <w:r w:rsidRPr="00C82392">
        <w:rPr>
          <w:rFonts w:eastAsia="Times New Roman" w:cs="Calibri"/>
          <w:bCs/>
          <w:lang w:eastAsia="zh-CN"/>
        </w:rPr>
        <w:t>Przez zmianę ceny materiałów lub kosztów rozumie się zarówno ich wzrost jak i obniżenie  względem cen lub kosztów przyjętych celem ustalenia wynagrodzenia Wykonawcy wskazanego w Ofercie.</w:t>
      </w:r>
    </w:p>
    <w:p w14:paraId="315BBC4C" w14:textId="77777777" w:rsidR="0008286E" w:rsidRPr="00C82392" w:rsidRDefault="00C82392">
      <w:pPr>
        <w:numPr>
          <w:ilvl w:val="0"/>
          <w:numId w:val="17"/>
        </w:numPr>
        <w:spacing w:after="60"/>
        <w:ind w:hanging="357"/>
        <w:jc w:val="both"/>
        <w:rPr>
          <w:rFonts w:eastAsia="Lucida Sans Unicode" w:cs="Calibri"/>
          <w:color w:val="000000"/>
          <w:kern w:val="2"/>
          <w:lang w:eastAsia="zh-CN" w:bidi="hi-IN"/>
        </w:rPr>
      </w:pPr>
      <w:r w:rsidRPr="00C82392">
        <w:rPr>
          <w:rFonts w:eastAsia="Times New Roman" w:cs="Calibri"/>
          <w:bCs/>
          <w:lang w:eastAsia="zh-CN"/>
        </w:rPr>
        <w:t>Strony ustalają następujące zasady wprowadzenia zmiany wysokości wynagrodzenia Wykonawcy:</w:t>
      </w:r>
    </w:p>
    <w:p w14:paraId="315BBC4D" w14:textId="77777777" w:rsidR="0008286E" w:rsidRPr="00C82392" w:rsidRDefault="00C82392">
      <w:pPr>
        <w:numPr>
          <w:ilvl w:val="0"/>
          <w:numId w:val="16"/>
        </w:numPr>
        <w:spacing w:after="60"/>
        <w:ind w:left="908" w:hanging="454"/>
        <w:jc w:val="both"/>
        <w:rPr>
          <w:rFonts w:eastAsia="Times New Roman" w:cs="Calibri"/>
          <w:bCs/>
          <w:lang w:eastAsia="zh-CN"/>
        </w:rPr>
      </w:pPr>
      <w:r w:rsidRPr="00C82392">
        <w:rPr>
          <w:rFonts w:eastAsia="Times New Roman" w:cs="Calibri"/>
          <w:bCs/>
          <w:lang w:eastAsia="zh-CN"/>
        </w:rPr>
        <w:t>poziom zmiany cen materiałów lub kosztów uprawniający Strony do żądania zmiany wynagrodzenia  ustala się na poziomie powyżej 15% w stosunku do cen i kosztów obowiązujących w terminie składania oferty;</w:t>
      </w:r>
    </w:p>
    <w:p w14:paraId="315BBC4E" w14:textId="77777777" w:rsidR="0008286E" w:rsidRPr="00C82392" w:rsidRDefault="00C82392">
      <w:pPr>
        <w:numPr>
          <w:ilvl w:val="0"/>
          <w:numId w:val="16"/>
        </w:numPr>
        <w:spacing w:after="60"/>
        <w:ind w:left="908" w:hanging="454"/>
        <w:jc w:val="both"/>
        <w:rPr>
          <w:rFonts w:eastAsia="Times New Roman" w:cs="Calibri"/>
          <w:bCs/>
          <w:lang w:eastAsia="zh-CN"/>
        </w:rPr>
      </w:pPr>
      <w:r w:rsidRPr="00C82392">
        <w:rPr>
          <w:rFonts w:eastAsia="Times New Roman" w:cs="Calibri"/>
          <w:bCs/>
          <w:lang w:eastAsia="zh-CN"/>
        </w:rPr>
        <w:t>początkowy termin zmiany wynagrodzenia ustala się wraz z upływem 6 miesięcy od dnia zawarcia Umowy;</w:t>
      </w:r>
    </w:p>
    <w:p w14:paraId="315BBC4F" w14:textId="77777777" w:rsidR="0008286E" w:rsidRPr="00C82392" w:rsidRDefault="00C82392">
      <w:pPr>
        <w:numPr>
          <w:ilvl w:val="0"/>
          <w:numId w:val="16"/>
        </w:numPr>
        <w:spacing w:after="60"/>
        <w:ind w:left="908" w:hanging="454"/>
        <w:jc w:val="both"/>
        <w:rPr>
          <w:rFonts w:eastAsia="Times New Roman" w:cs="Calibri"/>
          <w:bCs/>
          <w:lang w:eastAsia="zh-CN"/>
        </w:rPr>
      </w:pPr>
      <w:r w:rsidRPr="00C82392">
        <w:rPr>
          <w:rFonts w:eastAsia="Times New Roman" w:cs="Calibri"/>
          <w:bCs/>
          <w:lang w:eastAsia="zh-CN"/>
        </w:rPr>
        <w:t>za podstawę do żądania zmiany wynagrodzenia Strony przyjmują średnioroczny wskaźnik  cen towarów i usług konsumpcyjnych ogółem ogłaszany w komunikacie Prezesa GUS;</w:t>
      </w:r>
    </w:p>
    <w:p w14:paraId="315BBC50" w14:textId="77777777" w:rsidR="0008286E" w:rsidRPr="00C82392" w:rsidRDefault="00C82392">
      <w:pPr>
        <w:numPr>
          <w:ilvl w:val="0"/>
          <w:numId w:val="16"/>
        </w:numPr>
        <w:spacing w:after="60"/>
        <w:ind w:left="908" w:hanging="454"/>
        <w:jc w:val="both"/>
        <w:rPr>
          <w:rFonts w:eastAsia="Times New Roman" w:cs="Calibri"/>
          <w:bCs/>
          <w:lang w:eastAsia="zh-CN"/>
        </w:rPr>
      </w:pPr>
      <w:r w:rsidRPr="00C82392">
        <w:rPr>
          <w:rFonts w:eastAsia="Times New Roman" w:cs="Calibri"/>
          <w:bCs/>
          <w:lang w:eastAsia="zh-CN"/>
        </w:rPr>
        <w:t>Strona żądająca zmiany wysokości wynagrodzenia przedstawia drugiej Stronie odpowiednio uzasadniony wniosek, zawierający dokładny opis proponowanej zmiany wraz ze szczegółową kalkulacją wzrostu kosztów. Jeżeli wniosek jest niekompletny Strona do której go złożono może żądać jego uzupełnienia w terminie 7 dni.</w:t>
      </w:r>
    </w:p>
    <w:p w14:paraId="315BBC51" w14:textId="77777777" w:rsidR="0008286E" w:rsidRPr="00C82392" w:rsidRDefault="00C82392">
      <w:pPr>
        <w:numPr>
          <w:ilvl w:val="0"/>
          <w:numId w:val="16"/>
        </w:numPr>
        <w:spacing w:after="60"/>
        <w:ind w:left="908" w:hanging="454"/>
        <w:jc w:val="both"/>
        <w:rPr>
          <w:rFonts w:eastAsia="Times New Roman" w:cs="Calibri"/>
          <w:bCs/>
          <w:lang w:eastAsia="zh-CN"/>
        </w:rPr>
      </w:pPr>
      <w:r w:rsidRPr="00C82392">
        <w:rPr>
          <w:rFonts w:eastAsia="Times New Roman" w:cs="Calibri"/>
          <w:bCs/>
          <w:lang w:eastAsia="zh-CN"/>
        </w:rPr>
        <w:t>Strona, do której złożono wniosek ma 30 dni na zajęcie stanowiska w sprawie.</w:t>
      </w:r>
    </w:p>
    <w:p w14:paraId="315BBC52" w14:textId="77777777" w:rsidR="0008286E" w:rsidRPr="00C82392" w:rsidRDefault="00C82392">
      <w:pPr>
        <w:numPr>
          <w:ilvl w:val="0"/>
          <w:numId w:val="16"/>
        </w:numPr>
        <w:spacing w:after="60"/>
        <w:ind w:left="908" w:hanging="454"/>
        <w:jc w:val="both"/>
        <w:rPr>
          <w:rFonts w:eastAsia="Times New Roman" w:cs="Calibri"/>
          <w:bCs/>
          <w:lang w:eastAsia="zh-CN"/>
        </w:rPr>
      </w:pPr>
      <w:r w:rsidRPr="00C82392">
        <w:rPr>
          <w:rFonts w:eastAsia="Times New Roman" w:cs="Calibri"/>
          <w:bCs/>
          <w:lang w:eastAsia="zh-CN"/>
        </w:rPr>
        <w:t>maksymalną wartość zmiany wynagrodzenia  jaką dopuszcza Zamawiający ustala się na poziomie 5% ceny wybranej Oferty.</w:t>
      </w:r>
    </w:p>
    <w:p w14:paraId="315BBC53" w14:textId="77777777" w:rsidR="0008286E" w:rsidRPr="00C82392" w:rsidRDefault="00C82392">
      <w:pPr>
        <w:numPr>
          <w:ilvl w:val="0"/>
          <w:numId w:val="16"/>
        </w:numPr>
        <w:spacing w:after="60"/>
        <w:ind w:left="908" w:hanging="454"/>
        <w:jc w:val="both"/>
        <w:rPr>
          <w:rFonts w:eastAsia="Times New Roman" w:cs="Calibri"/>
          <w:bCs/>
          <w:lang w:eastAsia="zh-CN"/>
        </w:rPr>
      </w:pPr>
      <w:r w:rsidRPr="00C82392">
        <w:rPr>
          <w:rFonts w:eastAsia="Times New Roman" w:cs="Calibri"/>
          <w:bCs/>
          <w:lang w:eastAsia="zh-CN"/>
        </w:rPr>
        <w:t>W przypadku zasadności wniosku Strony zawierają stosowny aneks do Umowy.</w:t>
      </w:r>
    </w:p>
    <w:p w14:paraId="315BBC54" w14:textId="77777777" w:rsidR="0008286E" w:rsidRPr="00C82392" w:rsidRDefault="00C82392">
      <w:pPr>
        <w:numPr>
          <w:ilvl w:val="0"/>
          <w:numId w:val="17"/>
        </w:numPr>
        <w:spacing w:after="60"/>
        <w:ind w:hanging="357"/>
        <w:jc w:val="both"/>
        <w:rPr>
          <w:rFonts w:eastAsia="Lucida Sans Unicode" w:cs="Calibri"/>
          <w:color w:val="000000"/>
          <w:kern w:val="2"/>
          <w:lang w:eastAsia="zh-CN" w:bidi="hi-IN"/>
        </w:rPr>
      </w:pPr>
      <w:r w:rsidRPr="00C82392">
        <w:rPr>
          <w:rFonts w:eastAsia="Times New Roman" w:cs="Calibri"/>
          <w:bCs/>
          <w:lang w:eastAsia="zh-CN"/>
        </w:rPr>
        <w:t>Wykonawca, który uzyska Waloryzację zobowiązany jest do zmiany wynagrodzenia przysługującego Podwykonawcy, z którym zawarł umowę, w zakresie odpowiadającym zmianom kosztów dotyczących zobowiązania podwykonawcy, jeżeli łącznie spełnione są następujące warunki: (i) przedmiotem umowy są usługi oraz (ii) okres obowiązywania umowy przekracza 6 miesięcy.</w:t>
      </w:r>
    </w:p>
    <w:p w14:paraId="315BBC55" w14:textId="77777777" w:rsidR="0008286E" w:rsidRPr="00C82392" w:rsidRDefault="0008286E">
      <w:pPr>
        <w:pStyle w:val="Listanumerowana"/>
        <w:numPr>
          <w:ilvl w:val="0"/>
          <w:numId w:val="0"/>
        </w:numPr>
        <w:spacing w:after="60" w:line="276" w:lineRule="auto"/>
        <w:ind w:left="360"/>
        <w:contextualSpacing w:val="0"/>
        <w:rPr>
          <w:rFonts w:ascii="Calibri" w:hAnsi="Calibri" w:cs="Calibri"/>
          <w:color w:val="000000"/>
          <w:sz w:val="22"/>
          <w:szCs w:val="22"/>
        </w:rPr>
      </w:pPr>
    </w:p>
    <w:p w14:paraId="315BBC56" w14:textId="77777777" w:rsidR="0008286E" w:rsidRPr="00C82392" w:rsidRDefault="00C82392">
      <w:pPr>
        <w:spacing w:after="60"/>
        <w:jc w:val="center"/>
        <w:rPr>
          <w:rFonts w:cs="Calibri"/>
          <w:b/>
          <w:bCs/>
          <w:color w:val="000000"/>
        </w:rPr>
      </w:pPr>
      <w:r w:rsidRPr="00C82392">
        <w:rPr>
          <w:rFonts w:cs="Calibri"/>
          <w:b/>
          <w:bCs/>
          <w:color w:val="000000"/>
        </w:rPr>
        <w:t>§ 4</w:t>
      </w:r>
    </w:p>
    <w:p w14:paraId="315BBC57" w14:textId="77777777" w:rsidR="0008286E" w:rsidRPr="00C82392" w:rsidRDefault="00C82392">
      <w:pPr>
        <w:spacing w:after="60"/>
        <w:jc w:val="center"/>
        <w:rPr>
          <w:rFonts w:cs="Calibri"/>
          <w:b/>
          <w:bCs/>
          <w:color w:val="000000"/>
        </w:rPr>
      </w:pPr>
      <w:r w:rsidRPr="00C82392">
        <w:rPr>
          <w:rFonts w:cs="Calibri"/>
          <w:b/>
          <w:bCs/>
          <w:color w:val="000000"/>
        </w:rPr>
        <w:t>Obowiązki Wykonawcy</w:t>
      </w:r>
    </w:p>
    <w:p w14:paraId="315BBC58" w14:textId="77777777" w:rsidR="0008286E" w:rsidRPr="00C82392" w:rsidRDefault="00C82392">
      <w:pPr>
        <w:pStyle w:val="Listanumerowana"/>
        <w:widowControl/>
        <w:numPr>
          <w:ilvl w:val="0"/>
          <w:numId w:val="2"/>
        </w:numPr>
        <w:suppressAutoHyphens w:val="0"/>
        <w:spacing w:after="60" w:line="276" w:lineRule="auto"/>
        <w:contextualSpacing w:val="0"/>
        <w:jc w:val="both"/>
        <w:rPr>
          <w:rFonts w:ascii="Calibri" w:hAnsi="Calibri" w:cs="Calibri"/>
          <w:color w:val="000000"/>
          <w:sz w:val="22"/>
          <w:szCs w:val="22"/>
        </w:rPr>
      </w:pPr>
      <w:r w:rsidRPr="00C82392">
        <w:rPr>
          <w:rFonts w:ascii="Calibri" w:hAnsi="Calibri" w:cs="Calibri"/>
          <w:color w:val="000000"/>
          <w:sz w:val="22"/>
          <w:szCs w:val="22"/>
        </w:rPr>
        <w:t>Wykonawca zobowiązany jest:</w:t>
      </w:r>
    </w:p>
    <w:p w14:paraId="315BBC59" w14:textId="77777777" w:rsidR="0008286E" w:rsidRPr="00C82392" w:rsidRDefault="00C82392">
      <w:pPr>
        <w:numPr>
          <w:ilvl w:val="1"/>
          <w:numId w:val="3"/>
        </w:numPr>
        <w:spacing w:after="60"/>
        <w:jc w:val="both"/>
        <w:rPr>
          <w:rFonts w:cs="Calibri"/>
          <w:color w:val="000000"/>
        </w:rPr>
      </w:pPr>
      <w:r w:rsidRPr="00C82392">
        <w:rPr>
          <w:rFonts w:cs="Calibri"/>
          <w:color w:val="000000"/>
        </w:rPr>
        <w:t xml:space="preserve">w ciągu 7 dni od daty otrzymania zawiadomienia o wypadku ubezpieczeniowym przedłożyć Zamawiającemu, za pośrednictwem Brokera, spis dokumentów niezbędnych do wyjaśnienia okoliczności wypadku oraz ustalenia wartości odszkodowania. </w:t>
      </w:r>
    </w:p>
    <w:p w14:paraId="315BBC5A" w14:textId="77777777" w:rsidR="0008286E" w:rsidRPr="00C82392" w:rsidRDefault="00C82392">
      <w:pPr>
        <w:numPr>
          <w:ilvl w:val="1"/>
          <w:numId w:val="3"/>
        </w:numPr>
        <w:spacing w:after="60"/>
        <w:jc w:val="both"/>
        <w:rPr>
          <w:rFonts w:cs="Calibri"/>
          <w:color w:val="000000"/>
        </w:rPr>
      </w:pPr>
      <w:r w:rsidRPr="00C82392">
        <w:rPr>
          <w:rFonts w:cs="Calibri"/>
          <w:color w:val="000000"/>
        </w:rPr>
        <w:t>wypłacić Zamawiającemu należne odszkodowanie w terminie 30 dni od daty otrzymania zawiadomienia o wypadku. Jeżeli do ustalenia odpowiedzialności ubezpieczyciela lub wysokości świadczenia niezbędne będzie dostarczenie dodatkowych dokumentów, odszkodowanie powinno być wypłacone w ciągu maksymalnie 14 dni od daty otrzymania za pośrednictwem Brokera dokumentów od Zamawiającego.</w:t>
      </w:r>
    </w:p>
    <w:p w14:paraId="315BBC5B" w14:textId="77777777" w:rsidR="0008286E" w:rsidRPr="00C82392" w:rsidRDefault="00C82392">
      <w:pPr>
        <w:pStyle w:val="Listanumerowana"/>
        <w:widowControl/>
        <w:numPr>
          <w:ilvl w:val="0"/>
          <w:numId w:val="2"/>
        </w:numPr>
        <w:suppressAutoHyphens w:val="0"/>
        <w:spacing w:after="60" w:line="276" w:lineRule="auto"/>
        <w:contextualSpacing w:val="0"/>
        <w:jc w:val="both"/>
        <w:rPr>
          <w:rFonts w:ascii="Calibri" w:hAnsi="Calibri" w:cs="Calibri"/>
          <w:color w:val="000000"/>
          <w:sz w:val="22"/>
          <w:szCs w:val="22"/>
        </w:rPr>
      </w:pPr>
      <w:r w:rsidRPr="00C82392">
        <w:rPr>
          <w:rFonts w:ascii="Calibri" w:hAnsi="Calibri" w:cs="Calibri"/>
          <w:color w:val="000000"/>
          <w:sz w:val="22"/>
          <w:szCs w:val="22"/>
        </w:rPr>
        <w:t>Wykonawca</w:t>
      </w:r>
      <w:r w:rsidRPr="00C82392">
        <w:rPr>
          <w:rFonts w:ascii="Calibri" w:hAnsi="Calibri" w:cs="Calibri"/>
          <w:sz w:val="22"/>
          <w:szCs w:val="22"/>
        </w:rPr>
        <w:t>:</w:t>
      </w:r>
    </w:p>
    <w:p w14:paraId="315BBC5C" w14:textId="77777777" w:rsidR="0008286E" w:rsidRPr="00C82392" w:rsidRDefault="00C82392">
      <w:pPr>
        <w:pStyle w:val="Listanumerowana"/>
        <w:numPr>
          <w:ilvl w:val="0"/>
          <w:numId w:val="18"/>
        </w:numPr>
        <w:suppressAutoHyphens w:val="0"/>
        <w:spacing w:after="60" w:line="276" w:lineRule="auto"/>
        <w:ind w:left="709"/>
        <w:contextualSpacing w:val="0"/>
        <w:jc w:val="both"/>
        <w:rPr>
          <w:rFonts w:ascii="Calibri" w:hAnsi="Calibri" w:cs="Calibri"/>
          <w:bCs/>
          <w:color w:val="000000"/>
          <w:sz w:val="22"/>
          <w:szCs w:val="22"/>
        </w:rPr>
      </w:pPr>
      <w:r w:rsidRPr="00C82392">
        <w:rPr>
          <w:rFonts w:ascii="Calibri" w:hAnsi="Calibri" w:cs="Calibri"/>
          <w:bCs/>
          <w:color w:val="000000"/>
          <w:sz w:val="22"/>
          <w:szCs w:val="22"/>
        </w:rPr>
        <w:lastRenderedPageBreak/>
        <w:t>przyjmuje warunki obligatoryjne dla poszczególnych rodzajów ubezpieczeń wymienione w SWZ oraz zadeklarowane warunki fakultatywne i uznaje je za niezmienne;</w:t>
      </w:r>
    </w:p>
    <w:p w14:paraId="315BBC5D" w14:textId="77777777" w:rsidR="0008286E" w:rsidRPr="00C82392" w:rsidRDefault="00C82392">
      <w:pPr>
        <w:pStyle w:val="Listanumerowana"/>
        <w:numPr>
          <w:ilvl w:val="0"/>
          <w:numId w:val="18"/>
        </w:numPr>
        <w:suppressAutoHyphens w:val="0"/>
        <w:spacing w:after="60" w:line="276" w:lineRule="auto"/>
        <w:ind w:left="709"/>
        <w:contextualSpacing w:val="0"/>
        <w:jc w:val="both"/>
        <w:rPr>
          <w:rFonts w:ascii="Calibri" w:hAnsi="Calibri" w:cs="Calibri"/>
          <w:color w:val="000000"/>
          <w:sz w:val="22"/>
          <w:szCs w:val="22"/>
        </w:rPr>
      </w:pPr>
      <w:r w:rsidRPr="00C82392">
        <w:rPr>
          <w:rFonts w:ascii="Calibri" w:hAnsi="Calibri" w:cs="Calibri"/>
          <w:color w:val="000000"/>
          <w:sz w:val="22"/>
          <w:szCs w:val="22"/>
        </w:rPr>
        <w:t>gwarantuje niezmienność ogólnych  i szczególnych warunków ubezpieczenia, na podstawie których udzielana będzie ochrona ubezpieczeniowa;</w:t>
      </w:r>
    </w:p>
    <w:p w14:paraId="315BBC5E" w14:textId="77777777" w:rsidR="0008286E" w:rsidRPr="00C82392" w:rsidRDefault="00C82392">
      <w:pPr>
        <w:pStyle w:val="Listanumerowana"/>
        <w:numPr>
          <w:ilvl w:val="0"/>
          <w:numId w:val="18"/>
        </w:numPr>
        <w:suppressAutoHyphens w:val="0"/>
        <w:spacing w:after="60" w:line="276" w:lineRule="auto"/>
        <w:ind w:left="709"/>
        <w:contextualSpacing w:val="0"/>
        <w:jc w:val="both"/>
        <w:rPr>
          <w:rFonts w:ascii="Calibri" w:hAnsi="Calibri" w:cs="Calibri"/>
          <w:color w:val="000000"/>
          <w:sz w:val="22"/>
          <w:szCs w:val="22"/>
        </w:rPr>
      </w:pPr>
      <w:r w:rsidRPr="00C82392">
        <w:rPr>
          <w:rFonts w:ascii="Calibri" w:hAnsi="Calibri" w:cs="Calibri"/>
          <w:bCs/>
          <w:color w:val="000000"/>
          <w:sz w:val="22"/>
          <w:szCs w:val="22"/>
        </w:rPr>
        <w:t>gwarantuje niezmienność warunków, stawek taryfowych i składek rocznych wynikających ze złożonej oferty przez cały okres wykonywania zamówienia i we wszystkich rodzajach ubezpieczeń;</w:t>
      </w:r>
    </w:p>
    <w:p w14:paraId="315BBC5F" w14:textId="77777777" w:rsidR="0008286E" w:rsidRPr="00C82392" w:rsidRDefault="00C82392">
      <w:pPr>
        <w:pStyle w:val="Listanumerowana"/>
        <w:numPr>
          <w:ilvl w:val="0"/>
          <w:numId w:val="18"/>
        </w:numPr>
        <w:suppressAutoHyphens w:val="0"/>
        <w:spacing w:after="60" w:line="276" w:lineRule="auto"/>
        <w:ind w:left="709"/>
        <w:contextualSpacing w:val="0"/>
        <w:jc w:val="both"/>
        <w:rPr>
          <w:rFonts w:ascii="Calibri" w:hAnsi="Calibri" w:cs="Calibri"/>
          <w:color w:val="000000"/>
          <w:sz w:val="22"/>
          <w:szCs w:val="22"/>
        </w:rPr>
      </w:pPr>
      <w:r w:rsidRPr="00C82392">
        <w:rPr>
          <w:rFonts w:ascii="Calibri" w:hAnsi="Calibri" w:cs="Calibri"/>
          <w:bCs/>
          <w:color w:val="000000"/>
          <w:sz w:val="22"/>
          <w:szCs w:val="22"/>
        </w:rPr>
        <w:t>przyjmuje wszystkie inne ustalenia zawarte w SWZ wraz z załącznikami;</w:t>
      </w:r>
    </w:p>
    <w:p w14:paraId="315BBC60" w14:textId="77777777" w:rsidR="0008286E" w:rsidRPr="00C82392" w:rsidRDefault="00C82392">
      <w:pPr>
        <w:pStyle w:val="Listanumerowana"/>
        <w:widowControl/>
        <w:numPr>
          <w:ilvl w:val="0"/>
          <w:numId w:val="2"/>
        </w:numPr>
        <w:suppressAutoHyphens w:val="0"/>
        <w:spacing w:after="60" w:line="276" w:lineRule="auto"/>
        <w:contextualSpacing w:val="0"/>
        <w:jc w:val="both"/>
        <w:rPr>
          <w:rFonts w:ascii="Calibri" w:hAnsi="Calibri" w:cs="Calibri"/>
          <w:color w:val="000000"/>
          <w:sz w:val="22"/>
          <w:szCs w:val="22"/>
        </w:rPr>
      </w:pPr>
      <w:r w:rsidRPr="00C82392">
        <w:rPr>
          <w:rFonts w:ascii="Calibri" w:hAnsi="Calibri" w:cs="Calibri"/>
          <w:color w:val="000000"/>
          <w:sz w:val="22"/>
          <w:szCs w:val="22"/>
        </w:rPr>
        <w:t>Wykonawca obowiązany jest zapewnić udział wykonywaniu Przedmiotu Umowy osób o odpowiednich kwalifikacjach i w odpowiedniej liczbie.</w:t>
      </w:r>
    </w:p>
    <w:p w14:paraId="315BBC61" w14:textId="77777777" w:rsidR="0008286E" w:rsidRPr="00C82392" w:rsidRDefault="00C82392">
      <w:pPr>
        <w:pStyle w:val="Listanumerowana"/>
        <w:widowControl/>
        <w:numPr>
          <w:ilvl w:val="0"/>
          <w:numId w:val="2"/>
        </w:numPr>
        <w:suppressAutoHyphens w:val="0"/>
        <w:spacing w:after="60" w:line="276" w:lineRule="auto"/>
        <w:contextualSpacing w:val="0"/>
        <w:jc w:val="both"/>
        <w:rPr>
          <w:rFonts w:ascii="Calibri" w:hAnsi="Calibri" w:cs="Calibri"/>
          <w:color w:val="000000"/>
          <w:sz w:val="22"/>
          <w:szCs w:val="22"/>
        </w:rPr>
      </w:pPr>
      <w:r w:rsidRPr="00C82392">
        <w:rPr>
          <w:rFonts w:ascii="Calibri" w:hAnsi="Calibri" w:cs="Calibri"/>
          <w:color w:val="000000"/>
          <w:sz w:val="22"/>
          <w:szCs w:val="22"/>
        </w:rPr>
        <w:t>Wykonawca zobowiązuje się na bieżąco informować brokera Zamawiającego o wypłatach wszystkich odszkodowań z zawartych przez Zamawiającego umów ubezpieczenia.</w:t>
      </w:r>
    </w:p>
    <w:p w14:paraId="315BBC62" w14:textId="77777777" w:rsidR="0008286E" w:rsidRPr="00C82392" w:rsidRDefault="0008286E">
      <w:pPr>
        <w:spacing w:after="60"/>
        <w:jc w:val="both"/>
        <w:rPr>
          <w:rFonts w:cs="Calibri"/>
          <w:color w:val="000000"/>
        </w:rPr>
      </w:pPr>
    </w:p>
    <w:p w14:paraId="315BBC63" w14:textId="77777777" w:rsidR="0008286E" w:rsidRPr="00C82392" w:rsidRDefault="0008286E">
      <w:pPr>
        <w:pStyle w:val="Listanumerowana"/>
        <w:widowControl/>
        <w:numPr>
          <w:ilvl w:val="0"/>
          <w:numId w:val="0"/>
        </w:numPr>
        <w:suppressAutoHyphens w:val="0"/>
        <w:spacing w:after="60" w:line="276" w:lineRule="auto"/>
        <w:contextualSpacing w:val="0"/>
        <w:jc w:val="both"/>
        <w:rPr>
          <w:rFonts w:ascii="Calibri" w:hAnsi="Calibri" w:cs="Calibri"/>
          <w:color w:val="000000"/>
          <w:sz w:val="22"/>
          <w:szCs w:val="22"/>
        </w:rPr>
      </w:pPr>
    </w:p>
    <w:p w14:paraId="315BBC64" w14:textId="77777777" w:rsidR="0008286E" w:rsidRPr="00C82392" w:rsidRDefault="00C82392">
      <w:pPr>
        <w:spacing w:after="60"/>
        <w:jc w:val="center"/>
        <w:rPr>
          <w:rFonts w:cs="Calibri"/>
          <w:b/>
          <w:bCs/>
          <w:color w:val="000000"/>
        </w:rPr>
      </w:pPr>
      <w:r w:rsidRPr="00C82392">
        <w:rPr>
          <w:rFonts w:cs="Calibri"/>
          <w:b/>
          <w:bCs/>
          <w:color w:val="000000"/>
        </w:rPr>
        <w:t>§ 5</w:t>
      </w:r>
    </w:p>
    <w:p w14:paraId="315BBC65" w14:textId="77777777" w:rsidR="0008286E" w:rsidRPr="00C82392" w:rsidRDefault="00C82392">
      <w:pPr>
        <w:spacing w:after="60"/>
        <w:jc w:val="center"/>
        <w:rPr>
          <w:rFonts w:cs="Calibri"/>
          <w:b/>
          <w:bCs/>
          <w:color w:val="000000"/>
        </w:rPr>
      </w:pPr>
      <w:r w:rsidRPr="00C82392">
        <w:rPr>
          <w:rFonts w:cs="Calibri"/>
          <w:b/>
          <w:bCs/>
          <w:color w:val="000000"/>
        </w:rPr>
        <w:t>Broker ubezpieczeniowy</w:t>
      </w:r>
    </w:p>
    <w:p w14:paraId="315BBC66" w14:textId="77777777" w:rsidR="0008286E" w:rsidRPr="00C82392" w:rsidRDefault="00C82392">
      <w:pPr>
        <w:pStyle w:val="Listanumerowana"/>
        <w:numPr>
          <w:ilvl w:val="0"/>
          <w:numId w:val="6"/>
        </w:numPr>
        <w:spacing w:after="60" w:line="276" w:lineRule="auto"/>
        <w:contextualSpacing w:val="0"/>
        <w:jc w:val="both"/>
        <w:rPr>
          <w:rFonts w:ascii="Calibri" w:hAnsi="Calibri" w:cs="Calibri"/>
          <w:color w:val="000000"/>
          <w:sz w:val="22"/>
          <w:szCs w:val="22"/>
        </w:rPr>
      </w:pPr>
      <w:r w:rsidRPr="00C82392">
        <w:rPr>
          <w:rFonts w:ascii="Calibri" w:hAnsi="Calibri" w:cs="Calibri"/>
          <w:color w:val="000000"/>
          <w:sz w:val="22"/>
          <w:szCs w:val="22"/>
        </w:rPr>
        <w:t>W zarządzaniu i wykonywaniu umów ubezpieczenia w charakterze brokera ubezpieczeniowego uczestniczy  STBU Brokerzy Ubezpieczeniowi Sp. z o.o., ul. Rzemieślnicza 33, 81-855 Sopot, NIP: 585-13-40-951, REGON: 191640955, wpisana do Rejestru Przedsiębiorców Krajowego Rejestru Sądowego, prowadzonego przez Sąd Rejonowy Gdańsk-Północ w Gdańsku VIII Wydział Gospodarczy pod numerem KRS 0000090358, kapitał zakładowy: 114 260,- PLN w całości opłacony.</w:t>
      </w:r>
    </w:p>
    <w:p w14:paraId="315BBC67" w14:textId="77777777" w:rsidR="0008286E" w:rsidRPr="00C82392" w:rsidRDefault="00C82392">
      <w:pPr>
        <w:pStyle w:val="Listanumerowana"/>
        <w:widowControl/>
        <w:numPr>
          <w:ilvl w:val="0"/>
          <w:numId w:val="6"/>
        </w:numPr>
        <w:suppressAutoHyphens w:val="0"/>
        <w:spacing w:after="60" w:line="276" w:lineRule="auto"/>
        <w:contextualSpacing w:val="0"/>
        <w:jc w:val="both"/>
        <w:rPr>
          <w:rFonts w:ascii="Calibri" w:hAnsi="Calibri" w:cs="Calibri"/>
          <w:color w:val="000000"/>
          <w:sz w:val="22"/>
          <w:szCs w:val="22"/>
        </w:rPr>
      </w:pPr>
      <w:r w:rsidRPr="00C82392">
        <w:rPr>
          <w:rFonts w:ascii="Calibri" w:hAnsi="Calibri" w:cs="Calibri"/>
          <w:color w:val="000000"/>
          <w:sz w:val="22"/>
          <w:szCs w:val="22"/>
        </w:rPr>
        <w:t>Brokerzy ubezpieczeniowi udzielają pomocy merytorycznej i prawnej w egzekwowaniu praw Zamawiającego wynikających z zawartych umów ubezpieczeń, w tym w sprawach o odszkodowanie poprzez udział w procesie likwidacji szkód, za wyjątkiem spraw sądowych.</w:t>
      </w:r>
    </w:p>
    <w:p w14:paraId="315BBC68" w14:textId="77777777" w:rsidR="0008286E" w:rsidRPr="00C82392" w:rsidRDefault="00C82392">
      <w:pPr>
        <w:pStyle w:val="Listanumerowana"/>
        <w:widowControl/>
        <w:numPr>
          <w:ilvl w:val="0"/>
          <w:numId w:val="6"/>
        </w:numPr>
        <w:suppressAutoHyphens w:val="0"/>
        <w:spacing w:after="60" w:line="276" w:lineRule="auto"/>
        <w:contextualSpacing w:val="0"/>
        <w:jc w:val="both"/>
        <w:rPr>
          <w:rFonts w:ascii="Calibri" w:hAnsi="Calibri" w:cs="Calibri"/>
          <w:color w:val="000000"/>
          <w:sz w:val="22"/>
          <w:szCs w:val="22"/>
        </w:rPr>
      </w:pPr>
      <w:r w:rsidRPr="00C82392">
        <w:rPr>
          <w:rFonts w:ascii="Calibri" w:hAnsi="Calibri" w:cs="Calibri"/>
          <w:color w:val="000000"/>
          <w:sz w:val="22"/>
          <w:szCs w:val="22"/>
        </w:rPr>
        <w:t xml:space="preserve">Brokerzy ubezpieczeniowi prowadzą sprawy związane z doubezpieczeniem, bądź </w:t>
      </w:r>
      <w:r w:rsidRPr="00C82392">
        <w:rPr>
          <w:rFonts w:ascii="Calibri" w:hAnsi="Calibri" w:cs="Calibri"/>
          <w:color w:val="000000"/>
          <w:sz w:val="22"/>
          <w:szCs w:val="22"/>
        </w:rPr>
        <w:br/>
        <w:t>z rezygnacją z ubezpieczenia.</w:t>
      </w:r>
    </w:p>
    <w:p w14:paraId="315BBC69" w14:textId="77777777" w:rsidR="0008286E" w:rsidRPr="00C82392" w:rsidRDefault="0008286E">
      <w:pPr>
        <w:pStyle w:val="Listanumerowana"/>
        <w:widowControl/>
        <w:numPr>
          <w:ilvl w:val="0"/>
          <w:numId w:val="0"/>
        </w:numPr>
        <w:suppressAutoHyphens w:val="0"/>
        <w:spacing w:after="60" w:line="276" w:lineRule="auto"/>
        <w:ind w:left="360"/>
        <w:contextualSpacing w:val="0"/>
        <w:jc w:val="both"/>
        <w:rPr>
          <w:rFonts w:ascii="Calibri" w:hAnsi="Calibri" w:cs="Calibri"/>
          <w:color w:val="000000"/>
          <w:sz w:val="22"/>
          <w:szCs w:val="22"/>
        </w:rPr>
      </w:pPr>
    </w:p>
    <w:p w14:paraId="315BBC6A" w14:textId="77777777" w:rsidR="0008286E" w:rsidRPr="00C82392" w:rsidRDefault="00C82392">
      <w:pPr>
        <w:spacing w:after="60"/>
        <w:jc w:val="center"/>
        <w:rPr>
          <w:rFonts w:cs="Calibri"/>
          <w:b/>
          <w:color w:val="000000"/>
        </w:rPr>
      </w:pPr>
      <w:r w:rsidRPr="00C82392">
        <w:rPr>
          <w:rFonts w:cs="Calibri"/>
          <w:b/>
          <w:color w:val="000000"/>
        </w:rPr>
        <w:t>§ 6</w:t>
      </w:r>
    </w:p>
    <w:p w14:paraId="315BBC6B" w14:textId="77777777" w:rsidR="0008286E" w:rsidRPr="00C82392" w:rsidRDefault="00C82392">
      <w:pPr>
        <w:spacing w:after="60"/>
        <w:jc w:val="center"/>
        <w:rPr>
          <w:rFonts w:cs="Calibri"/>
          <w:b/>
        </w:rPr>
      </w:pPr>
      <w:r w:rsidRPr="00C82392">
        <w:rPr>
          <w:rFonts w:cs="Calibri"/>
          <w:b/>
          <w:color w:val="000000"/>
          <w:lang w:val="x-none"/>
        </w:rPr>
        <w:t>Ochrona danych osobowych</w:t>
      </w:r>
    </w:p>
    <w:p w14:paraId="315BBC6C" w14:textId="77777777" w:rsidR="0008286E" w:rsidRPr="00C82392" w:rsidRDefault="00C82392">
      <w:pPr>
        <w:pStyle w:val="pf0"/>
        <w:numPr>
          <w:ilvl w:val="0"/>
          <w:numId w:val="23"/>
        </w:numPr>
        <w:spacing w:beforeAutospacing="0" w:after="0" w:afterAutospacing="0" w:line="276" w:lineRule="auto"/>
        <w:jc w:val="both"/>
        <w:rPr>
          <w:rFonts w:ascii="Calibri" w:hAnsi="Calibri" w:cs="Calibri"/>
          <w:sz w:val="22"/>
          <w:szCs w:val="22"/>
        </w:rPr>
      </w:pPr>
      <w:r w:rsidRPr="00C82392">
        <w:rPr>
          <w:rStyle w:val="cf01"/>
          <w:rFonts w:ascii="Calibri" w:hAnsi="Calibri" w:cs="Calibri"/>
          <w:sz w:val="22"/>
          <w:szCs w:val="22"/>
        </w:rPr>
        <w:t xml:space="preserve">Strony wzajemnie ustalają, iż dane osobowe osób wyznaczonych do kontaktów roboczych oraz odpowiedzialnych za koordynację i realizację niniejszej umowy przetwarzane są w oparciu o uzasadnione interesy Stron polegające na konieczności ciągłej wymiany kontaktów roboczych w ramach realizacji niniejszej umowy oraz że żadna ze Stron nie będzie wykorzystywać tych danych w celu innym niż realizacja niniejszej umowy. </w:t>
      </w:r>
    </w:p>
    <w:p w14:paraId="315BBC6D" w14:textId="77777777" w:rsidR="0008286E" w:rsidRPr="00C82392" w:rsidRDefault="00C82392">
      <w:pPr>
        <w:pStyle w:val="pf0"/>
        <w:numPr>
          <w:ilvl w:val="0"/>
          <w:numId w:val="11"/>
        </w:numPr>
        <w:spacing w:beforeAutospacing="0" w:after="0" w:afterAutospacing="0" w:line="276" w:lineRule="auto"/>
        <w:jc w:val="both"/>
        <w:rPr>
          <w:rFonts w:ascii="Calibri" w:hAnsi="Calibri" w:cs="Calibri"/>
          <w:sz w:val="22"/>
          <w:szCs w:val="22"/>
        </w:rPr>
      </w:pPr>
      <w:r w:rsidRPr="00C82392">
        <w:rPr>
          <w:rStyle w:val="cf01"/>
          <w:rFonts w:ascii="Calibri" w:hAnsi="Calibri" w:cs="Calibri"/>
          <w:sz w:val="22"/>
          <w:szCs w:val="22"/>
        </w:rPr>
        <w:t xml:space="preserve">Każda ze Stron oświadcza, że wszystkie osoby zaangażowane w realizacje umowy dysponują informacjami dotyczącymi przetwarzania ich danych osobowych przez Strony na potrzeby realizacji niniejszej umowy, określonymi w ust. 3-6. </w:t>
      </w:r>
    </w:p>
    <w:p w14:paraId="315BBC6E" w14:textId="77777777" w:rsidR="0008286E" w:rsidRPr="00C82392" w:rsidRDefault="00C82392">
      <w:pPr>
        <w:pStyle w:val="pf0"/>
        <w:numPr>
          <w:ilvl w:val="0"/>
          <w:numId w:val="11"/>
        </w:numPr>
        <w:spacing w:beforeAutospacing="0" w:after="0" w:afterAutospacing="0" w:line="276" w:lineRule="auto"/>
        <w:jc w:val="both"/>
        <w:rPr>
          <w:rFonts w:ascii="Calibri" w:hAnsi="Calibri" w:cs="Calibri"/>
          <w:sz w:val="22"/>
          <w:szCs w:val="22"/>
        </w:rPr>
      </w:pPr>
      <w:r w:rsidRPr="00C82392">
        <w:rPr>
          <w:rStyle w:val="cf01"/>
          <w:rFonts w:ascii="Calibri" w:hAnsi="Calibri" w:cs="Calibri"/>
          <w:sz w:val="22"/>
          <w:szCs w:val="22"/>
        </w:rPr>
        <w:t xml:space="preserve">Strony ustalają, iż zgodnie z treścią art. 13 i 14 rozporządzenia Parlamentu Europejskiego i Rady (UE) 2016/679 z 27.04.2016 r. w sprawie ochrony osób fizycznych w związku z przetwarzaniem danych osobowych i w sprawie swobodnego przepływu takich danych oraz uchylenia dyrektywy 95/46/WE (dalej: RODO), dane osobowe osób będących Stronami niniejszej umowy są przetwarzane na podstawie art. 6 ust. 1 lit. b RODO, a w przypadku </w:t>
      </w:r>
      <w:r w:rsidRPr="00C82392">
        <w:rPr>
          <w:rStyle w:val="cf01"/>
          <w:rFonts w:ascii="Calibri" w:hAnsi="Calibri" w:cs="Calibri"/>
          <w:sz w:val="22"/>
          <w:szCs w:val="22"/>
        </w:rPr>
        <w:lastRenderedPageBreak/>
        <w:t>reprezentantów Stron niniejszej umowy i osób wyznaczonych do kontaktów roboczych oraz odpowiedzialnych za koordynację i realizację niniejszej umowy na podstawie art. 6 ust. 1 lit. f RODO (dalej: dane osobowe), w celu związanym z zawarciem oraz realizacją niniejszej umowy. Dane osobowe będą przechowywane przez Strony w trakcie okresu realizacji niniejszej umowy oraz w okresie wynikającym z przepisów z zakresu rachunkowości oraz niezbędnym na potrzeby ustalenia, dochodzenia lub obrony przed roszczeniami z tyt</w:t>
      </w:r>
      <w:r w:rsidRPr="00C82392">
        <w:rPr>
          <w:rStyle w:val="cf01"/>
          <w:rFonts w:ascii="Calibri" w:hAnsi="Calibri" w:cs="Calibri"/>
          <w:sz w:val="22"/>
          <w:szCs w:val="22"/>
        </w:rPr>
        <w:t xml:space="preserve">ułu realizacji niniejszej umowy. </w:t>
      </w:r>
    </w:p>
    <w:p w14:paraId="315BBC6F" w14:textId="77777777" w:rsidR="0008286E" w:rsidRPr="00C82392" w:rsidRDefault="00C82392">
      <w:pPr>
        <w:pStyle w:val="pf0"/>
        <w:numPr>
          <w:ilvl w:val="0"/>
          <w:numId w:val="11"/>
        </w:numPr>
        <w:spacing w:beforeAutospacing="0" w:after="0" w:afterAutospacing="0" w:line="276" w:lineRule="auto"/>
        <w:jc w:val="both"/>
        <w:rPr>
          <w:rFonts w:ascii="Calibri" w:hAnsi="Calibri" w:cs="Calibri"/>
          <w:sz w:val="22"/>
          <w:szCs w:val="22"/>
        </w:rPr>
      </w:pPr>
      <w:r w:rsidRPr="00C82392">
        <w:rPr>
          <w:rStyle w:val="cf01"/>
          <w:rFonts w:ascii="Calibri" w:hAnsi="Calibri" w:cs="Calibri"/>
          <w:sz w:val="22"/>
          <w:szCs w:val="22"/>
        </w:rPr>
        <w:t>Osoby wyznaczone do kontaktów roboczych oraz odpowiedzialne za koordynację i realizację niniejszej umowy, a także osoby będące Stroną lub reprezentantami Stron niniejszej umowy posiadają prawo dostępu do treści swoich danych oraz prawo ich sprostowania, ograniczenia przetwarzania, prawo do przenoszenia danych (tylko w odniesieniu do Stron Umowy), prawo wniesienia sprzeciwu. Wskazane uprawnienia można zrealizować poprzez kontakt, o którym mowa w ust. 5. Niezależnie od powyższego osoby te mają również prawo w</w:t>
      </w:r>
      <w:r w:rsidRPr="00C82392">
        <w:rPr>
          <w:rStyle w:val="cf01"/>
          <w:rFonts w:ascii="Calibri" w:hAnsi="Calibri" w:cs="Calibri"/>
          <w:sz w:val="22"/>
          <w:szCs w:val="22"/>
        </w:rPr>
        <w:t xml:space="preserve">niesienia skargi do Prezesa Urzędu Ochrony Danych Osobowych, gdy uznają, iż przetwarzanie danych osobowych ich dotyczących narusza przepisy RODO. </w:t>
      </w:r>
    </w:p>
    <w:p w14:paraId="315BBC70" w14:textId="77777777" w:rsidR="0008286E" w:rsidRPr="00C82392" w:rsidRDefault="00C82392">
      <w:pPr>
        <w:pStyle w:val="pf0"/>
        <w:numPr>
          <w:ilvl w:val="0"/>
          <w:numId w:val="11"/>
        </w:numPr>
        <w:spacing w:beforeAutospacing="0" w:after="60" w:afterAutospacing="0" w:line="276" w:lineRule="auto"/>
        <w:jc w:val="both"/>
        <w:rPr>
          <w:rFonts w:ascii="Calibri" w:hAnsi="Calibri" w:cs="Calibri"/>
          <w:sz w:val="22"/>
          <w:szCs w:val="22"/>
        </w:rPr>
      </w:pPr>
      <w:r w:rsidRPr="00C82392">
        <w:rPr>
          <w:rStyle w:val="cf01"/>
          <w:rFonts w:ascii="Calibri" w:hAnsi="Calibri" w:cs="Calibri"/>
          <w:sz w:val="22"/>
          <w:szCs w:val="22"/>
        </w:rPr>
        <w:t xml:space="preserve">Z Inspektorem Ochrony Danych Osobowych lub osobą odpowiedzialną za ochronę danych osobowych można kontaktować się: </w:t>
      </w:r>
    </w:p>
    <w:p w14:paraId="315BBC71" w14:textId="77777777" w:rsidR="0008286E" w:rsidRPr="00C82392" w:rsidRDefault="00C82392">
      <w:pPr>
        <w:pStyle w:val="pf0"/>
        <w:spacing w:beforeAutospacing="0" w:after="60" w:afterAutospacing="0" w:line="276" w:lineRule="auto"/>
        <w:ind w:left="426"/>
        <w:jc w:val="both"/>
        <w:rPr>
          <w:rFonts w:ascii="Calibri" w:hAnsi="Calibri" w:cs="Calibri"/>
          <w:sz w:val="22"/>
          <w:szCs w:val="22"/>
        </w:rPr>
      </w:pPr>
      <w:r w:rsidRPr="00C82392">
        <w:rPr>
          <w:rStyle w:val="cf01"/>
          <w:rFonts w:ascii="Calibri" w:hAnsi="Calibri" w:cs="Calibri"/>
          <w:sz w:val="22"/>
          <w:szCs w:val="22"/>
        </w:rPr>
        <w:t>a)</w:t>
      </w:r>
      <w:r w:rsidRPr="00C82392">
        <w:rPr>
          <w:rStyle w:val="cf01"/>
          <w:rFonts w:ascii="Calibri" w:hAnsi="Calibri" w:cs="Calibri"/>
          <w:sz w:val="22"/>
          <w:szCs w:val="22"/>
        </w:rPr>
        <w:tab/>
      </w:r>
      <w:r w:rsidRPr="00C82392">
        <w:rPr>
          <w:rStyle w:val="cf01"/>
          <w:rFonts w:ascii="Calibri" w:hAnsi="Calibri" w:cs="Calibri"/>
          <w:sz w:val="22"/>
          <w:szCs w:val="22"/>
        </w:rPr>
        <w:t xml:space="preserve">Kontakt z Inspektorem Ochrony Danych Zamawiającego możliwy jest pod adresem e- mail: </w:t>
      </w:r>
      <w:r w:rsidRPr="00C82392">
        <w:rPr>
          <w:rFonts w:ascii="Calibri" w:hAnsi="Calibri" w:cs="Calibri"/>
          <w:spacing w:val="-4"/>
          <w:sz w:val="22"/>
          <w:szCs w:val="22"/>
        </w:rPr>
        <w:t>iod@lodr.konskowola.pl</w:t>
      </w:r>
      <w:r w:rsidRPr="00C82392">
        <w:rPr>
          <w:rStyle w:val="cf01"/>
          <w:rFonts w:ascii="Calibri" w:hAnsi="Calibri" w:cs="Calibri"/>
          <w:sz w:val="22"/>
          <w:szCs w:val="22"/>
        </w:rPr>
        <w:t xml:space="preserve"> lub listownie pod adresem: </w:t>
      </w:r>
      <w:r w:rsidRPr="00C82392">
        <w:rPr>
          <w:rFonts w:ascii="Calibri" w:hAnsi="Calibri" w:cs="Calibri"/>
          <w:sz w:val="22"/>
          <w:szCs w:val="22"/>
        </w:rPr>
        <w:t>Lubelski Ośrodek Doradztwa Rolniczego w Końskowoli, adres: ul. Pożowska 8, 24-130 Końskowola</w:t>
      </w:r>
      <w:r w:rsidRPr="00C82392">
        <w:rPr>
          <w:rStyle w:val="cf01"/>
          <w:rFonts w:ascii="Calibri" w:hAnsi="Calibri" w:cs="Calibri"/>
          <w:sz w:val="22"/>
          <w:szCs w:val="22"/>
        </w:rPr>
        <w:t xml:space="preserve"> , z dopiskiem „Inspektor Ochrony Danych”, </w:t>
      </w:r>
    </w:p>
    <w:p w14:paraId="315BBC72" w14:textId="77777777" w:rsidR="0008286E" w:rsidRPr="00C82392" w:rsidRDefault="00C82392">
      <w:pPr>
        <w:pStyle w:val="pf0"/>
        <w:spacing w:beforeAutospacing="0" w:after="60" w:afterAutospacing="0" w:line="276" w:lineRule="auto"/>
        <w:ind w:left="426"/>
        <w:jc w:val="both"/>
        <w:rPr>
          <w:rFonts w:ascii="Calibri" w:hAnsi="Calibri" w:cs="Calibri"/>
          <w:sz w:val="22"/>
          <w:szCs w:val="22"/>
        </w:rPr>
      </w:pPr>
      <w:r w:rsidRPr="00C82392">
        <w:rPr>
          <w:rStyle w:val="cf01"/>
          <w:rFonts w:ascii="Calibri" w:hAnsi="Calibri" w:cs="Calibri"/>
          <w:sz w:val="22"/>
          <w:szCs w:val="22"/>
        </w:rPr>
        <w:t>b)</w:t>
      </w:r>
      <w:r w:rsidRPr="00C82392">
        <w:rPr>
          <w:rStyle w:val="cf01"/>
          <w:rFonts w:ascii="Calibri" w:hAnsi="Calibri" w:cs="Calibri"/>
          <w:sz w:val="22"/>
          <w:szCs w:val="22"/>
        </w:rPr>
        <w:tab/>
        <w:t xml:space="preserve">z ramienia Wykonawcy - …………………………………………………………………………………….. </w:t>
      </w:r>
    </w:p>
    <w:p w14:paraId="315BBC73" w14:textId="77777777" w:rsidR="0008286E" w:rsidRPr="00C82392" w:rsidRDefault="00C82392">
      <w:pPr>
        <w:pStyle w:val="NormalnyWeb"/>
        <w:numPr>
          <w:ilvl w:val="0"/>
          <w:numId w:val="11"/>
        </w:numPr>
        <w:spacing w:beforeAutospacing="0" w:after="60" w:afterAutospacing="0" w:line="276" w:lineRule="auto"/>
        <w:jc w:val="both"/>
        <w:rPr>
          <w:rFonts w:ascii="Calibri" w:hAnsi="Calibri" w:cs="Calibri"/>
          <w:sz w:val="22"/>
          <w:szCs w:val="22"/>
        </w:rPr>
      </w:pPr>
      <w:r w:rsidRPr="00C82392">
        <w:rPr>
          <w:rStyle w:val="cf01"/>
          <w:rFonts w:ascii="Calibri" w:hAnsi="Calibri" w:cs="Calibri"/>
          <w:sz w:val="22"/>
          <w:szCs w:val="22"/>
        </w:rPr>
        <w:t>Podanie danych osobowych jest konieczne dla celów związanych z zawarciem i realizacją niniejszej umowy. Dane osobowe nie będą poddawane profilowaniu. Strony nie będą przekazywać danych osobowych do państwa trzeciego lub organizacji międzynarodowej. Dane osobowe mogą zostać udostępnione organom uprawnionym na podstawie przepisów prawa oraz powierzone innym podmiotom działającym na zlecenie Stron w zakresie oraz celu zgodnym z niniejszą umową.</w:t>
      </w:r>
    </w:p>
    <w:p w14:paraId="315BBC74" w14:textId="77777777" w:rsidR="0008286E" w:rsidRPr="00C82392" w:rsidRDefault="0008286E">
      <w:pPr>
        <w:pStyle w:val="Listanumerowana"/>
        <w:numPr>
          <w:ilvl w:val="0"/>
          <w:numId w:val="0"/>
        </w:numPr>
        <w:spacing w:after="60" w:line="276" w:lineRule="auto"/>
        <w:ind w:left="360"/>
        <w:contextualSpacing w:val="0"/>
        <w:rPr>
          <w:rFonts w:ascii="Calibri" w:hAnsi="Calibri" w:cs="Calibri"/>
          <w:color w:val="000000"/>
          <w:sz w:val="22"/>
          <w:szCs w:val="22"/>
        </w:rPr>
      </w:pPr>
    </w:p>
    <w:p w14:paraId="315BBC75" w14:textId="77777777" w:rsidR="0008286E" w:rsidRPr="00C82392" w:rsidRDefault="00C82392">
      <w:pPr>
        <w:spacing w:after="60"/>
        <w:jc w:val="center"/>
        <w:rPr>
          <w:rFonts w:cs="Calibri"/>
          <w:b/>
          <w:bCs/>
          <w:color w:val="000000"/>
        </w:rPr>
      </w:pPr>
      <w:r w:rsidRPr="00C82392">
        <w:rPr>
          <w:rFonts w:cs="Calibri"/>
          <w:b/>
          <w:bCs/>
          <w:color w:val="000000"/>
        </w:rPr>
        <w:t>§ 7</w:t>
      </w:r>
    </w:p>
    <w:p w14:paraId="315BBC76" w14:textId="77777777" w:rsidR="0008286E" w:rsidRPr="00C82392" w:rsidRDefault="00C82392">
      <w:pPr>
        <w:spacing w:after="60"/>
        <w:jc w:val="center"/>
        <w:rPr>
          <w:rFonts w:cs="Calibri"/>
          <w:b/>
          <w:bCs/>
          <w:color w:val="000000"/>
        </w:rPr>
      </w:pPr>
      <w:r w:rsidRPr="00C82392">
        <w:rPr>
          <w:rFonts w:cs="Calibri"/>
          <w:b/>
          <w:bCs/>
          <w:color w:val="000000"/>
        </w:rPr>
        <w:t>Informacja o możliwości dokonywania zmian w umowie</w:t>
      </w:r>
    </w:p>
    <w:p w14:paraId="315BBC77" w14:textId="77777777" w:rsidR="0008286E" w:rsidRPr="00C82392" w:rsidRDefault="00C82392">
      <w:pPr>
        <w:numPr>
          <w:ilvl w:val="0"/>
          <w:numId w:val="14"/>
        </w:numPr>
        <w:spacing w:after="60"/>
        <w:ind w:left="426"/>
        <w:jc w:val="both"/>
        <w:rPr>
          <w:rFonts w:cs="Calibri"/>
        </w:rPr>
      </w:pPr>
      <w:r w:rsidRPr="00C82392">
        <w:rPr>
          <w:rFonts w:cs="Calibri"/>
        </w:rPr>
        <w:t>Zmiana postanowień niniejszej umowy może nastąpić w formie pisemnego aneksu pod rygorem nieważności, w następujących sytuacjach:</w:t>
      </w:r>
    </w:p>
    <w:p w14:paraId="315BBC78" w14:textId="77777777" w:rsidR="0008286E" w:rsidRPr="00C82392" w:rsidRDefault="00C82392">
      <w:pPr>
        <w:numPr>
          <w:ilvl w:val="0"/>
          <w:numId w:val="13"/>
        </w:numPr>
        <w:tabs>
          <w:tab w:val="left" w:pos="851"/>
        </w:tabs>
        <w:spacing w:after="60"/>
        <w:ind w:left="851"/>
        <w:jc w:val="both"/>
        <w:rPr>
          <w:rFonts w:cs="Calibri"/>
        </w:rPr>
      </w:pPr>
      <w:r w:rsidRPr="00C82392">
        <w:rPr>
          <w:rFonts w:cs="Calibri"/>
        </w:rPr>
        <w:t>zmiany obowiązujących przepisów, jeżeli konieczne będzie dostosowanie treści umowy do aktualnego stanu prawnego;</w:t>
      </w:r>
    </w:p>
    <w:p w14:paraId="315BBC79" w14:textId="77777777" w:rsidR="0008286E" w:rsidRPr="00C82392" w:rsidRDefault="00C82392">
      <w:pPr>
        <w:numPr>
          <w:ilvl w:val="0"/>
          <w:numId w:val="13"/>
        </w:numPr>
        <w:tabs>
          <w:tab w:val="left" w:pos="851"/>
        </w:tabs>
        <w:spacing w:after="60"/>
        <w:ind w:left="851"/>
        <w:jc w:val="both"/>
        <w:rPr>
          <w:rFonts w:cs="Calibri"/>
        </w:rPr>
      </w:pPr>
      <w:r w:rsidRPr="00C82392">
        <w:rPr>
          <w:rFonts w:cs="Calibri"/>
        </w:rPr>
        <w:t>zaistnienia okoliczności technicznych, gospodarczych itp., których nie można było przewidzieć w chwili zawarcia umowy;</w:t>
      </w:r>
    </w:p>
    <w:p w14:paraId="315BBC7A" w14:textId="77777777" w:rsidR="0008286E" w:rsidRPr="00C82392" w:rsidRDefault="00C82392">
      <w:pPr>
        <w:numPr>
          <w:ilvl w:val="0"/>
          <w:numId w:val="13"/>
        </w:numPr>
        <w:tabs>
          <w:tab w:val="left" w:pos="851"/>
        </w:tabs>
        <w:spacing w:after="60"/>
        <w:ind w:left="851"/>
        <w:jc w:val="both"/>
        <w:rPr>
          <w:rFonts w:cs="Calibri"/>
        </w:rPr>
      </w:pPr>
      <w:r w:rsidRPr="00C82392">
        <w:rPr>
          <w:rFonts w:cs="Calibri"/>
        </w:rPr>
        <w:t>zmiany przepisów dotyczących podatku VAT;</w:t>
      </w:r>
    </w:p>
    <w:p w14:paraId="315BBC7B" w14:textId="77777777" w:rsidR="0008286E" w:rsidRPr="00C82392" w:rsidRDefault="00C82392">
      <w:pPr>
        <w:numPr>
          <w:ilvl w:val="0"/>
          <w:numId w:val="13"/>
        </w:numPr>
        <w:tabs>
          <w:tab w:val="left" w:pos="851"/>
        </w:tabs>
        <w:spacing w:after="60"/>
        <w:ind w:left="851"/>
        <w:jc w:val="both"/>
        <w:rPr>
          <w:rFonts w:cs="Calibri"/>
        </w:rPr>
      </w:pPr>
      <w:r w:rsidRPr="00C82392">
        <w:rPr>
          <w:rFonts w:cs="Calibri"/>
        </w:rPr>
        <w:t>wystąpienia zdarzeń siły wyższej jako zdarzenia zewnętrznego, niemożliwego do przewidzenia i niemożliwego do zapobieżenia;</w:t>
      </w:r>
    </w:p>
    <w:p w14:paraId="315BBC7C" w14:textId="77777777" w:rsidR="0008286E" w:rsidRPr="00C82392" w:rsidRDefault="00C82392">
      <w:pPr>
        <w:numPr>
          <w:ilvl w:val="0"/>
          <w:numId w:val="14"/>
        </w:numPr>
        <w:spacing w:after="60"/>
        <w:ind w:left="426" w:hanging="426"/>
        <w:jc w:val="both"/>
        <w:rPr>
          <w:rFonts w:cs="Calibri"/>
        </w:rPr>
      </w:pPr>
      <w:r w:rsidRPr="00C82392">
        <w:rPr>
          <w:rFonts w:cs="Calibri"/>
        </w:rPr>
        <w:t>Strony nie ponoszą odpowiedzialności za niewykonanie lub nienależyte wykonanie postanowień niniejszej umowy w zakresie, w jakim będzie to spowodowane działaniem siły wyższej.</w:t>
      </w:r>
    </w:p>
    <w:p w14:paraId="315BBC7D" w14:textId="77777777" w:rsidR="0008286E" w:rsidRPr="00C82392" w:rsidRDefault="00C82392">
      <w:pPr>
        <w:numPr>
          <w:ilvl w:val="0"/>
          <w:numId w:val="14"/>
        </w:numPr>
        <w:spacing w:after="60"/>
        <w:ind w:left="426" w:hanging="426"/>
        <w:jc w:val="both"/>
        <w:rPr>
          <w:rFonts w:cs="Calibri"/>
        </w:rPr>
      </w:pPr>
      <w:r w:rsidRPr="00C82392">
        <w:rPr>
          <w:rFonts w:cs="Calibri"/>
        </w:rPr>
        <w:lastRenderedPageBreak/>
        <w:t>Za siłę wyższą Strony uznają zdarzenie, którego Strony nie mogły przewidzieć, któremu nie mogły zapobiec, ani któremu nie mogą przeciwdziałać, a które uniemożliwia Stronie wykonanie w części lub w całości jego zobowiązań. Siła wyższa obejmuje w szczególności następujące zdarzenia:</w:t>
      </w:r>
    </w:p>
    <w:p w14:paraId="315BBC7E" w14:textId="77777777" w:rsidR="0008286E" w:rsidRPr="00C82392" w:rsidRDefault="00C82392">
      <w:pPr>
        <w:numPr>
          <w:ilvl w:val="0"/>
          <w:numId w:val="15"/>
        </w:numPr>
        <w:spacing w:after="60"/>
        <w:ind w:left="993"/>
        <w:jc w:val="both"/>
        <w:rPr>
          <w:rFonts w:cs="Calibri"/>
        </w:rPr>
      </w:pPr>
      <w:r w:rsidRPr="00C82392">
        <w:rPr>
          <w:rFonts w:cs="Calibri"/>
        </w:rPr>
        <w:t>wojna, działania wojenne, atak terrorystyczny;</w:t>
      </w:r>
    </w:p>
    <w:p w14:paraId="315BBC7F" w14:textId="77777777" w:rsidR="0008286E" w:rsidRPr="00C82392" w:rsidRDefault="00C82392">
      <w:pPr>
        <w:numPr>
          <w:ilvl w:val="0"/>
          <w:numId w:val="15"/>
        </w:numPr>
        <w:spacing w:after="60"/>
        <w:ind w:left="993"/>
        <w:jc w:val="both"/>
        <w:rPr>
          <w:rFonts w:cs="Calibri"/>
        </w:rPr>
      </w:pPr>
      <w:r w:rsidRPr="00C82392">
        <w:rPr>
          <w:rFonts w:cs="Calibri"/>
        </w:rPr>
        <w:t>terroryzm, rewolucja, przewrót wojskowy lub cywilny, wojna domowa;</w:t>
      </w:r>
    </w:p>
    <w:p w14:paraId="315BBC80" w14:textId="77777777" w:rsidR="0008286E" w:rsidRPr="00C82392" w:rsidRDefault="00C82392">
      <w:pPr>
        <w:numPr>
          <w:ilvl w:val="0"/>
          <w:numId w:val="15"/>
        </w:numPr>
        <w:spacing w:after="60"/>
        <w:ind w:left="993"/>
        <w:jc w:val="both"/>
        <w:rPr>
          <w:rFonts w:cs="Calibri"/>
        </w:rPr>
      </w:pPr>
      <w:r w:rsidRPr="00C82392">
        <w:rPr>
          <w:rFonts w:cs="Calibri"/>
        </w:rPr>
        <w:t>skutki zastosowania amunicji wojskowej, materiałów wybuchowych, skażenie radiologiczne, z wyjątkiem tych, które mogą być spowodowane użyciem ich przez Wykonawcę;</w:t>
      </w:r>
    </w:p>
    <w:p w14:paraId="315BBC81" w14:textId="3B03A41C" w:rsidR="0008286E" w:rsidRPr="00C82392" w:rsidRDefault="00C82392">
      <w:pPr>
        <w:numPr>
          <w:ilvl w:val="0"/>
          <w:numId w:val="15"/>
        </w:numPr>
        <w:spacing w:after="60"/>
        <w:ind w:left="993"/>
        <w:jc w:val="both"/>
        <w:rPr>
          <w:rFonts w:cs="Calibri"/>
        </w:rPr>
      </w:pPr>
      <w:r w:rsidRPr="00C82392">
        <w:rPr>
          <w:rFonts w:cs="Calibri"/>
        </w:rPr>
        <w:t>klęski żywiołowe, jak huragan, powódź, trzęsienie ziemi, pożar, epidemia, stan zagrożenia epidemicznego, stan nadzwyczajny, a także związane z nimi ograniczenia, zakazy, polecenia wydane przez właściwe organy na podstawie obowiązujących przepisów.</w:t>
      </w:r>
    </w:p>
    <w:p w14:paraId="315BBC82" w14:textId="77777777" w:rsidR="0008286E" w:rsidRPr="00C82392" w:rsidRDefault="00C82392">
      <w:pPr>
        <w:numPr>
          <w:ilvl w:val="0"/>
          <w:numId w:val="15"/>
        </w:numPr>
        <w:spacing w:after="60"/>
        <w:ind w:left="993"/>
        <w:jc w:val="both"/>
        <w:rPr>
          <w:rFonts w:cs="Calibri"/>
        </w:rPr>
      </w:pPr>
      <w:r w:rsidRPr="00C82392">
        <w:rPr>
          <w:rFonts w:cs="Calibri"/>
        </w:rPr>
        <w:t>bunty, niepokoje, strajki.</w:t>
      </w:r>
    </w:p>
    <w:p w14:paraId="315BBC83" w14:textId="77777777" w:rsidR="0008286E" w:rsidRPr="00C82392" w:rsidRDefault="00C82392">
      <w:pPr>
        <w:numPr>
          <w:ilvl w:val="0"/>
          <w:numId w:val="14"/>
        </w:numPr>
        <w:spacing w:after="60"/>
        <w:ind w:left="426" w:hanging="426"/>
        <w:jc w:val="both"/>
        <w:rPr>
          <w:rFonts w:cs="Calibri"/>
        </w:rPr>
      </w:pPr>
      <w:r w:rsidRPr="00C82392">
        <w:rPr>
          <w:rFonts w:cs="Calibri"/>
        </w:rPr>
        <w:t>Każda ze Stron jest zobowiązana do niezwłocznego poinformowania drugiej Strony o wystąpieniu siły wyższej, o której mowa w ust. 3 Zawiadomienie to musi wskazywać na okoliczności stanowiące siłę wyższą, a także skutki wystąpienia siły wyższej w zakresie dotyczącym obowiązków Strony wynikających z niniejszej umowy oraz środki przedsięwzięte przez Stronę celem zminimalizowania skutków działania siły wyższej.</w:t>
      </w:r>
    </w:p>
    <w:p w14:paraId="315BBC84" w14:textId="77777777" w:rsidR="0008286E" w:rsidRPr="00C82392" w:rsidRDefault="00C82392">
      <w:pPr>
        <w:numPr>
          <w:ilvl w:val="0"/>
          <w:numId w:val="14"/>
        </w:numPr>
        <w:spacing w:after="60"/>
        <w:ind w:left="426" w:hanging="426"/>
        <w:jc w:val="both"/>
        <w:rPr>
          <w:rFonts w:cs="Calibri"/>
        </w:rPr>
      </w:pPr>
      <w:r w:rsidRPr="00C82392">
        <w:rPr>
          <w:rFonts w:cs="Calibri"/>
        </w:rPr>
        <w:t>Strona, której dotyczy działanie siły wyższej, jest zobowiązana do wykonywania obowiązków wynikających z niniejszej umowy w takim zakresie, w jakim jest to możliwe, jak również jest zobowiązana do podjęcia wszelkich działań celem ograniczenia wpływu siły wyższej na realizację obowiązków wynikających z umowy</w:t>
      </w:r>
    </w:p>
    <w:p w14:paraId="315BBC85" w14:textId="77777777" w:rsidR="0008286E" w:rsidRPr="00C82392" w:rsidRDefault="00C82392">
      <w:pPr>
        <w:numPr>
          <w:ilvl w:val="0"/>
          <w:numId w:val="14"/>
        </w:numPr>
        <w:spacing w:after="60"/>
        <w:ind w:left="426"/>
        <w:jc w:val="both"/>
        <w:rPr>
          <w:rFonts w:cs="Calibri"/>
        </w:rPr>
      </w:pPr>
      <w:r w:rsidRPr="00C82392">
        <w:rPr>
          <w:rFonts w:cs="Calibri"/>
        </w:rPr>
        <w:t>Dopuszcza się inne zmiany umowy, o ile zachodzi co najmniej jedna z okoliczności zawartych w art. 455 ustawy z dnia 11 września 2019 r. - Prawo zamówień publicznych.</w:t>
      </w:r>
    </w:p>
    <w:p w14:paraId="315BBC86" w14:textId="77777777" w:rsidR="0008286E" w:rsidRPr="00C82392" w:rsidRDefault="00C82392">
      <w:pPr>
        <w:numPr>
          <w:ilvl w:val="0"/>
          <w:numId w:val="14"/>
        </w:numPr>
        <w:spacing w:after="60"/>
        <w:ind w:left="426"/>
        <w:jc w:val="both"/>
        <w:rPr>
          <w:rFonts w:cs="Calibri"/>
        </w:rPr>
      </w:pPr>
      <w:r w:rsidRPr="00C82392">
        <w:rPr>
          <w:rFonts w:cs="Calibri"/>
        </w:rPr>
        <w:t>Inicjatorem zmian może być Zamawiający lub Wykonawca poprzez pisemne wystąpienie w okresie obowiązywania umowy zawierające uzasadnienie proponowanych zmian.</w:t>
      </w:r>
    </w:p>
    <w:p w14:paraId="315BBC87" w14:textId="77777777" w:rsidR="0008286E" w:rsidRPr="00C82392" w:rsidRDefault="0008286E">
      <w:pPr>
        <w:pStyle w:val="Listanumerowana"/>
        <w:widowControl/>
        <w:numPr>
          <w:ilvl w:val="0"/>
          <w:numId w:val="0"/>
        </w:numPr>
        <w:suppressAutoHyphens w:val="0"/>
        <w:spacing w:after="60" w:line="276" w:lineRule="auto"/>
        <w:ind w:left="360"/>
        <w:contextualSpacing w:val="0"/>
        <w:jc w:val="both"/>
        <w:rPr>
          <w:rFonts w:ascii="Calibri" w:hAnsi="Calibri" w:cs="Calibri"/>
          <w:color w:val="000000"/>
          <w:sz w:val="22"/>
          <w:szCs w:val="22"/>
        </w:rPr>
      </w:pPr>
    </w:p>
    <w:p w14:paraId="315BBC88" w14:textId="77777777" w:rsidR="0008286E" w:rsidRPr="00C82392" w:rsidRDefault="00C82392">
      <w:pPr>
        <w:pStyle w:val="Listanumerowana"/>
        <w:numPr>
          <w:ilvl w:val="0"/>
          <w:numId w:val="0"/>
        </w:numPr>
        <w:spacing w:after="60" w:line="276" w:lineRule="auto"/>
        <w:contextualSpacing w:val="0"/>
        <w:jc w:val="center"/>
        <w:rPr>
          <w:rFonts w:ascii="Calibri" w:hAnsi="Calibri" w:cs="Calibri"/>
          <w:b/>
          <w:bCs/>
          <w:color w:val="000000"/>
          <w:sz w:val="22"/>
          <w:szCs w:val="22"/>
        </w:rPr>
      </w:pPr>
      <w:r w:rsidRPr="00C82392">
        <w:rPr>
          <w:rFonts w:ascii="Calibri" w:hAnsi="Calibri" w:cs="Calibri"/>
          <w:b/>
          <w:bCs/>
          <w:color w:val="000000"/>
          <w:sz w:val="22"/>
          <w:szCs w:val="22"/>
        </w:rPr>
        <w:t>§ 8</w:t>
      </w:r>
    </w:p>
    <w:p w14:paraId="315BBC89" w14:textId="77777777" w:rsidR="0008286E" w:rsidRPr="00C82392" w:rsidRDefault="00C82392">
      <w:pPr>
        <w:pStyle w:val="Listanumerowana"/>
        <w:numPr>
          <w:ilvl w:val="0"/>
          <w:numId w:val="0"/>
        </w:numPr>
        <w:spacing w:after="60" w:line="276" w:lineRule="auto"/>
        <w:contextualSpacing w:val="0"/>
        <w:jc w:val="center"/>
        <w:rPr>
          <w:rFonts w:ascii="Calibri" w:hAnsi="Calibri" w:cs="Calibri"/>
          <w:b/>
          <w:bCs/>
          <w:color w:val="000000"/>
          <w:sz w:val="22"/>
          <w:szCs w:val="22"/>
        </w:rPr>
      </w:pPr>
      <w:r w:rsidRPr="00C82392">
        <w:rPr>
          <w:rFonts w:ascii="Calibri" w:hAnsi="Calibri" w:cs="Calibri"/>
          <w:b/>
          <w:bCs/>
          <w:color w:val="000000"/>
          <w:sz w:val="22"/>
          <w:szCs w:val="22"/>
        </w:rPr>
        <w:t>Odpowiedzialność odszkodowawcza oraz Kary umowne</w:t>
      </w:r>
    </w:p>
    <w:p w14:paraId="315BBC8A" w14:textId="77777777" w:rsidR="0008286E" w:rsidRPr="00C82392" w:rsidRDefault="00C82392">
      <w:pPr>
        <w:pStyle w:val="Listanumerowana"/>
        <w:spacing w:after="60" w:line="276" w:lineRule="auto"/>
        <w:contextualSpacing w:val="0"/>
        <w:jc w:val="both"/>
        <w:rPr>
          <w:rFonts w:ascii="Calibri" w:hAnsi="Calibri" w:cs="Calibri"/>
          <w:color w:val="000000"/>
          <w:sz w:val="22"/>
          <w:szCs w:val="22"/>
        </w:rPr>
      </w:pPr>
      <w:r w:rsidRPr="00C82392">
        <w:rPr>
          <w:rFonts w:ascii="Calibri" w:hAnsi="Calibri" w:cs="Calibri"/>
          <w:color w:val="000000"/>
          <w:sz w:val="22"/>
          <w:szCs w:val="22"/>
        </w:rPr>
        <w:t>Wykonawca zapłaci Zamawiającemu kary umowne w następujących wypadkach i wysokościach:</w:t>
      </w:r>
    </w:p>
    <w:p w14:paraId="315BBC8B" w14:textId="77777777" w:rsidR="0008286E" w:rsidRPr="00C82392" w:rsidRDefault="00C82392">
      <w:pPr>
        <w:pStyle w:val="Listanumerowana"/>
        <w:numPr>
          <w:ilvl w:val="0"/>
          <w:numId w:val="20"/>
        </w:numPr>
        <w:spacing w:after="60" w:line="276" w:lineRule="auto"/>
        <w:contextualSpacing w:val="0"/>
        <w:jc w:val="both"/>
        <w:rPr>
          <w:rFonts w:ascii="Calibri" w:hAnsi="Calibri" w:cs="Calibri"/>
          <w:color w:val="000000"/>
          <w:sz w:val="22"/>
          <w:szCs w:val="22"/>
        </w:rPr>
      </w:pPr>
      <w:r w:rsidRPr="00C82392">
        <w:rPr>
          <w:rFonts w:ascii="Calibri" w:hAnsi="Calibri" w:cs="Calibri"/>
          <w:color w:val="000000"/>
          <w:sz w:val="22"/>
          <w:szCs w:val="22"/>
        </w:rPr>
        <w:t>za zwłokę w przedłożeniu dokumentów w stosunku do terminu określonego w § 4 ust. 1 pkt. 1 niniejszej umowy – w wysokości 1 % Wartości Przedmiotu Umowy za każdy dzień zwłoki;</w:t>
      </w:r>
    </w:p>
    <w:p w14:paraId="315BBC8C" w14:textId="77777777" w:rsidR="0008286E" w:rsidRPr="00C82392" w:rsidRDefault="00C82392">
      <w:pPr>
        <w:pStyle w:val="Listanumerowana"/>
        <w:numPr>
          <w:ilvl w:val="0"/>
          <w:numId w:val="20"/>
        </w:numPr>
        <w:spacing w:after="60" w:line="276" w:lineRule="auto"/>
        <w:contextualSpacing w:val="0"/>
        <w:jc w:val="both"/>
        <w:rPr>
          <w:rFonts w:ascii="Calibri" w:hAnsi="Calibri" w:cs="Calibri"/>
          <w:color w:val="000000"/>
          <w:sz w:val="22"/>
          <w:szCs w:val="22"/>
        </w:rPr>
      </w:pPr>
      <w:r w:rsidRPr="00C82392">
        <w:rPr>
          <w:rFonts w:ascii="Calibri" w:hAnsi="Calibri" w:cs="Calibri"/>
          <w:color w:val="000000"/>
          <w:sz w:val="22"/>
          <w:szCs w:val="22"/>
        </w:rPr>
        <w:t>w przypadku odstąpienia od Umowy w całości lub w części z przyczyn leżących po stronie Wykonawcy – w wysokości 20% Wartości Przedmiotu Umowy;</w:t>
      </w:r>
    </w:p>
    <w:p w14:paraId="315BBC8D" w14:textId="77777777" w:rsidR="0008286E" w:rsidRPr="00C82392" w:rsidRDefault="00C82392">
      <w:pPr>
        <w:pStyle w:val="Listanumerowana"/>
        <w:spacing w:after="60" w:line="276" w:lineRule="auto"/>
        <w:contextualSpacing w:val="0"/>
        <w:jc w:val="both"/>
        <w:rPr>
          <w:rFonts w:ascii="Calibri" w:hAnsi="Calibri" w:cs="Calibri"/>
          <w:color w:val="000000"/>
          <w:sz w:val="22"/>
          <w:szCs w:val="22"/>
        </w:rPr>
      </w:pPr>
      <w:r w:rsidRPr="00C82392">
        <w:rPr>
          <w:rFonts w:ascii="Calibri" w:hAnsi="Calibri" w:cs="Calibri"/>
          <w:color w:val="000000"/>
          <w:sz w:val="22"/>
          <w:szCs w:val="22"/>
        </w:rPr>
        <w:t xml:space="preserve">Zamawiającemu służy prawo do dochodzenia odszkodowania przewyższającego wysokość zastrzeżonych kar umownych, do wysokości faktycznie poniesionej szkody. </w:t>
      </w:r>
    </w:p>
    <w:p w14:paraId="315BBC8E" w14:textId="77777777" w:rsidR="0008286E" w:rsidRPr="00C82392" w:rsidRDefault="00C82392">
      <w:pPr>
        <w:pStyle w:val="Listanumerowana"/>
        <w:spacing w:after="60" w:line="276" w:lineRule="auto"/>
        <w:contextualSpacing w:val="0"/>
        <w:jc w:val="both"/>
        <w:rPr>
          <w:rFonts w:ascii="Calibri" w:hAnsi="Calibri" w:cs="Calibri"/>
          <w:color w:val="000000"/>
          <w:sz w:val="22"/>
          <w:szCs w:val="22"/>
        </w:rPr>
      </w:pPr>
      <w:r w:rsidRPr="00C82392">
        <w:rPr>
          <w:rFonts w:ascii="Calibri" w:hAnsi="Calibri" w:cs="Calibri"/>
          <w:color w:val="000000"/>
          <w:sz w:val="22"/>
          <w:szCs w:val="22"/>
        </w:rPr>
        <w:t xml:space="preserve">Naliczone przez Zamawiającego kary umowne mogą być dochodzone kumulatywnie. Kary naliczone do dnia odstąpienia od Umowy są niezależnie od kary za odstąpienie. </w:t>
      </w:r>
    </w:p>
    <w:p w14:paraId="315BBC8F" w14:textId="77777777" w:rsidR="0008286E" w:rsidRPr="00C82392" w:rsidRDefault="00C82392">
      <w:pPr>
        <w:pStyle w:val="Listanumerowana"/>
        <w:spacing w:after="60" w:line="276" w:lineRule="auto"/>
        <w:contextualSpacing w:val="0"/>
        <w:jc w:val="both"/>
        <w:rPr>
          <w:rFonts w:ascii="Calibri" w:hAnsi="Calibri" w:cs="Calibri"/>
          <w:color w:val="000000"/>
          <w:sz w:val="22"/>
          <w:szCs w:val="22"/>
        </w:rPr>
      </w:pPr>
      <w:r w:rsidRPr="00C82392">
        <w:rPr>
          <w:rFonts w:ascii="Calibri" w:hAnsi="Calibri" w:cs="Calibri"/>
          <w:color w:val="000000"/>
          <w:sz w:val="22"/>
          <w:szCs w:val="22"/>
        </w:rPr>
        <w:t>Łączna wysokość kar umownych naliczonych którejkolwiek ze Stron nie przekroczy równowartości 40% Wartości Przedmiotu Umowy.</w:t>
      </w:r>
    </w:p>
    <w:p w14:paraId="315BBC90" w14:textId="77777777" w:rsidR="0008286E" w:rsidRPr="00C82392" w:rsidRDefault="00C82392">
      <w:pPr>
        <w:pStyle w:val="Listanumerowana"/>
        <w:spacing w:after="60" w:line="276" w:lineRule="auto"/>
        <w:contextualSpacing w:val="0"/>
        <w:jc w:val="both"/>
        <w:rPr>
          <w:rFonts w:ascii="Calibri" w:hAnsi="Calibri" w:cs="Calibri"/>
          <w:color w:val="000000"/>
          <w:sz w:val="22"/>
          <w:szCs w:val="22"/>
        </w:rPr>
      </w:pPr>
      <w:r w:rsidRPr="00C82392">
        <w:rPr>
          <w:rFonts w:ascii="Calibri" w:hAnsi="Calibri" w:cs="Calibri"/>
          <w:color w:val="000000"/>
          <w:sz w:val="22"/>
          <w:szCs w:val="22"/>
        </w:rPr>
        <w:t xml:space="preserve">Zamawiający zapłaci Wykonawcy karę umowną w przypadku odstąpienia od Umowy przez Wykonawcę w całości lub w części z przyczyn leżących po stronie Zamawiającego – w wysokości </w:t>
      </w:r>
      <w:r w:rsidRPr="00C82392">
        <w:rPr>
          <w:rFonts w:ascii="Calibri" w:hAnsi="Calibri" w:cs="Calibri"/>
          <w:color w:val="000000"/>
          <w:sz w:val="22"/>
          <w:szCs w:val="22"/>
        </w:rPr>
        <w:lastRenderedPageBreak/>
        <w:t>20% Wartości Przedmiotu Umowy.</w:t>
      </w:r>
    </w:p>
    <w:p w14:paraId="315BBC91" w14:textId="77777777" w:rsidR="0008286E" w:rsidRPr="00C82392" w:rsidRDefault="00C82392">
      <w:pPr>
        <w:pStyle w:val="Listanumerowana"/>
        <w:widowControl/>
        <w:numPr>
          <w:ilvl w:val="0"/>
          <w:numId w:val="0"/>
        </w:numPr>
        <w:suppressAutoHyphens w:val="0"/>
        <w:spacing w:after="60" w:line="276" w:lineRule="auto"/>
        <w:ind w:left="360" w:hanging="360"/>
        <w:contextualSpacing w:val="0"/>
        <w:jc w:val="both"/>
        <w:rPr>
          <w:rFonts w:ascii="Calibri" w:hAnsi="Calibri" w:cs="Calibri"/>
          <w:color w:val="000000"/>
          <w:sz w:val="22"/>
          <w:szCs w:val="22"/>
        </w:rPr>
      </w:pPr>
      <w:r w:rsidRPr="00C82392">
        <w:rPr>
          <w:rFonts w:ascii="Calibri" w:hAnsi="Calibri" w:cs="Calibri"/>
          <w:color w:val="000000"/>
          <w:sz w:val="22"/>
          <w:szCs w:val="22"/>
        </w:rPr>
        <w:t>6.</w:t>
      </w:r>
      <w:r w:rsidRPr="00C82392">
        <w:rPr>
          <w:rFonts w:ascii="Calibri" w:hAnsi="Calibri" w:cs="Calibri"/>
          <w:color w:val="000000"/>
          <w:sz w:val="22"/>
          <w:szCs w:val="22"/>
        </w:rPr>
        <w:tab/>
      </w:r>
      <w:r w:rsidRPr="00C82392">
        <w:rPr>
          <w:rFonts w:ascii="Calibri" w:hAnsi="Calibri" w:cs="Calibri"/>
          <w:color w:val="000000"/>
          <w:sz w:val="22"/>
          <w:szCs w:val="22"/>
        </w:rPr>
        <w:t>Niezależnie od zastrzeżonych kar umownych Wykonawca ponosi wobec Zamawiającego odpowiedzialność za wszelkie szkody będące następstwem działań lub zaniechań osób skierowanych do realizacji niniejszej umowy, pozostające w związku z Przedmiotem Umowy.</w:t>
      </w:r>
    </w:p>
    <w:p w14:paraId="315BBC92" w14:textId="77777777" w:rsidR="0008286E" w:rsidRPr="00C82392" w:rsidRDefault="0008286E">
      <w:pPr>
        <w:pStyle w:val="Listanumerowana"/>
        <w:widowControl/>
        <w:numPr>
          <w:ilvl w:val="0"/>
          <w:numId w:val="0"/>
        </w:numPr>
        <w:suppressAutoHyphens w:val="0"/>
        <w:spacing w:after="60" w:line="276" w:lineRule="auto"/>
        <w:ind w:left="360" w:hanging="360"/>
        <w:contextualSpacing w:val="0"/>
        <w:jc w:val="both"/>
        <w:rPr>
          <w:rFonts w:ascii="Calibri" w:hAnsi="Calibri" w:cs="Calibri"/>
          <w:color w:val="000000"/>
          <w:sz w:val="22"/>
          <w:szCs w:val="22"/>
        </w:rPr>
      </w:pPr>
    </w:p>
    <w:p w14:paraId="315BBC93" w14:textId="77777777" w:rsidR="0008286E" w:rsidRPr="00C82392" w:rsidRDefault="00C82392">
      <w:pPr>
        <w:spacing w:after="60"/>
        <w:jc w:val="center"/>
        <w:rPr>
          <w:rFonts w:cs="Calibri"/>
          <w:b/>
          <w:lang w:eastAsia="pl-PL"/>
        </w:rPr>
      </w:pPr>
      <w:r w:rsidRPr="00C82392">
        <w:rPr>
          <w:rFonts w:cs="Calibri"/>
          <w:b/>
        </w:rPr>
        <w:t>§ 9</w:t>
      </w:r>
    </w:p>
    <w:p w14:paraId="315BBC94" w14:textId="77777777" w:rsidR="0008286E" w:rsidRPr="00C82392" w:rsidRDefault="00C82392">
      <w:pPr>
        <w:spacing w:after="60"/>
        <w:jc w:val="center"/>
        <w:rPr>
          <w:rFonts w:cs="Calibri"/>
          <w:b/>
        </w:rPr>
      </w:pPr>
      <w:r w:rsidRPr="00C82392">
        <w:rPr>
          <w:rFonts w:cs="Calibri"/>
          <w:b/>
          <w:color w:val="000000"/>
        </w:rPr>
        <w:t>Odstąpienie od</w:t>
      </w:r>
      <w:r w:rsidRPr="00C82392">
        <w:rPr>
          <w:rFonts w:cs="Calibri"/>
          <w:b/>
          <w:color w:val="000000"/>
          <w:lang w:val="x-none"/>
        </w:rPr>
        <w:t xml:space="preserve"> Umowy</w:t>
      </w:r>
    </w:p>
    <w:p w14:paraId="315BBC95" w14:textId="77777777" w:rsidR="0008286E" w:rsidRPr="00C82392" w:rsidRDefault="00C82392">
      <w:pPr>
        <w:numPr>
          <w:ilvl w:val="2"/>
          <w:numId w:val="12"/>
        </w:numPr>
        <w:tabs>
          <w:tab w:val="left" w:pos="360"/>
        </w:tabs>
        <w:spacing w:after="60"/>
        <w:ind w:left="360"/>
        <w:jc w:val="both"/>
        <w:rPr>
          <w:rFonts w:cs="Calibri"/>
        </w:rPr>
      </w:pPr>
      <w:r w:rsidRPr="00C82392">
        <w:rPr>
          <w:rFonts w:cs="Calibri"/>
        </w:rPr>
        <w:t>Poza okolicznościami wymienionymi w art. 456 ust. 1 pkt. 1 i 2 ustawy z dnia 11 września 2019 r. - Prawo zamówień publicznych Zamawiającemu przysługuje prawo odstąpienia od umowy, w następujących przypadkach:</w:t>
      </w:r>
    </w:p>
    <w:p w14:paraId="315BBC96" w14:textId="77777777" w:rsidR="0008286E" w:rsidRPr="00C82392" w:rsidRDefault="00C82392">
      <w:pPr>
        <w:numPr>
          <w:ilvl w:val="2"/>
          <w:numId w:val="19"/>
        </w:numPr>
        <w:spacing w:after="60"/>
        <w:ind w:left="709"/>
        <w:jc w:val="both"/>
        <w:rPr>
          <w:rFonts w:cs="Calibri"/>
        </w:rPr>
      </w:pPr>
      <w:r w:rsidRPr="00C82392">
        <w:rPr>
          <w:rFonts w:cs="Calibri"/>
        </w:rPr>
        <w:t>Wykonawca w rażący sposób zaniedbuje lub narusza zobowiązania umowne,</w:t>
      </w:r>
    </w:p>
    <w:p w14:paraId="315BBC97" w14:textId="77777777" w:rsidR="0008286E" w:rsidRPr="00C82392" w:rsidRDefault="00C82392">
      <w:pPr>
        <w:numPr>
          <w:ilvl w:val="2"/>
          <w:numId w:val="19"/>
        </w:numPr>
        <w:spacing w:after="60"/>
        <w:ind w:left="709"/>
        <w:jc w:val="both"/>
        <w:rPr>
          <w:rFonts w:cs="Calibri"/>
        </w:rPr>
      </w:pPr>
      <w:r w:rsidRPr="00C82392">
        <w:rPr>
          <w:rFonts w:cs="Calibri"/>
        </w:rPr>
        <w:t>po stronie Wykonawcy zaszły takie okoliczności, które mogą być podstawą braku gwarancji realizacji umowy (np. upadłość, likwidacja, ogłoszenie niewypłacalności Wykonawcy);</w:t>
      </w:r>
    </w:p>
    <w:p w14:paraId="315BBC98" w14:textId="77777777" w:rsidR="0008286E" w:rsidRPr="00C82392" w:rsidRDefault="00C82392">
      <w:pPr>
        <w:numPr>
          <w:ilvl w:val="2"/>
          <w:numId w:val="12"/>
        </w:numPr>
        <w:tabs>
          <w:tab w:val="left" w:pos="360"/>
        </w:tabs>
        <w:spacing w:after="60"/>
        <w:ind w:left="360"/>
        <w:jc w:val="both"/>
        <w:rPr>
          <w:rFonts w:cs="Calibri"/>
        </w:rPr>
      </w:pPr>
      <w:r w:rsidRPr="00C82392">
        <w:rPr>
          <w:rFonts w:cs="Calibri"/>
        </w:rPr>
        <w:t xml:space="preserve">Zamawiający może odstąpić od umowy z przyczyn wymienionych w ust. 1 w terminie 30 dni od powzięcia wiadomości o zaistnieniu okoliczności uzasadniającej odstąpienie. </w:t>
      </w:r>
    </w:p>
    <w:p w14:paraId="315BBC99" w14:textId="77777777" w:rsidR="0008286E" w:rsidRPr="00C82392" w:rsidRDefault="00C82392">
      <w:pPr>
        <w:numPr>
          <w:ilvl w:val="2"/>
          <w:numId w:val="12"/>
        </w:numPr>
        <w:tabs>
          <w:tab w:val="left" w:pos="360"/>
        </w:tabs>
        <w:spacing w:after="60"/>
        <w:ind w:left="360"/>
        <w:jc w:val="both"/>
        <w:rPr>
          <w:rFonts w:cs="Calibri"/>
        </w:rPr>
      </w:pPr>
      <w:r w:rsidRPr="00C82392">
        <w:rPr>
          <w:rFonts w:cs="Calibri"/>
        </w:rPr>
        <w:t>W razie zaistnienia istotnej zmiany okoliczności powodującej, że wykonanie umowy nie będzie leżało w interesie publicznym, czego nie można było przewidzieć w chwili zawarcia umowy lub dalsze wykonywanie umowy może zagrozić istotnemu interesowi bezpieczeństwa państwa lub bezpieczeństwu publicznemu. Zamawiający może odstąpić od umowy w terminie 30 dni kalendarzowych od powzięcia wiadomości o tych okolicznościach.</w:t>
      </w:r>
    </w:p>
    <w:p w14:paraId="315BBC9A" w14:textId="77777777" w:rsidR="0008286E" w:rsidRPr="00C82392" w:rsidRDefault="00C82392">
      <w:pPr>
        <w:numPr>
          <w:ilvl w:val="2"/>
          <w:numId w:val="12"/>
        </w:numPr>
        <w:tabs>
          <w:tab w:val="left" w:pos="360"/>
        </w:tabs>
        <w:spacing w:after="60"/>
        <w:ind w:left="360"/>
        <w:jc w:val="both"/>
        <w:rPr>
          <w:rFonts w:cs="Calibri"/>
        </w:rPr>
      </w:pPr>
      <w:r w:rsidRPr="00C82392">
        <w:rPr>
          <w:rFonts w:cs="Calibri"/>
        </w:rPr>
        <w:t>Odstąpienie od Umowy nie powoduje utraty przez Zamawiającego prawa do żądania zapłaty określonych w Umowie kar umownych.</w:t>
      </w:r>
    </w:p>
    <w:p w14:paraId="315BBC9B" w14:textId="77777777" w:rsidR="0008286E" w:rsidRPr="00C82392" w:rsidRDefault="00C82392">
      <w:pPr>
        <w:numPr>
          <w:ilvl w:val="2"/>
          <w:numId w:val="12"/>
        </w:numPr>
        <w:tabs>
          <w:tab w:val="left" w:pos="360"/>
        </w:tabs>
        <w:spacing w:after="60"/>
        <w:ind w:left="360"/>
        <w:jc w:val="both"/>
        <w:rPr>
          <w:rFonts w:cs="Calibri"/>
        </w:rPr>
      </w:pPr>
      <w:r w:rsidRPr="00C82392">
        <w:rPr>
          <w:rFonts w:cs="Calibri"/>
        </w:rPr>
        <w:t xml:space="preserve">Uzasadnione koszty związane z odstąpieniem od umowy ponosi Strona, która spowodowała odstąpienie. </w:t>
      </w:r>
    </w:p>
    <w:p w14:paraId="315BBC9C" w14:textId="77777777" w:rsidR="0008286E" w:rsidRPr="00C82392" w:rsidRDefault="00C82392">
      <w:pPr>
        <w:numPr>
          <w:ilvl w:val="2"/>
          <w:numId w:val="12"/>
        </w:numPr>
        <w:tabs>
          <w:tab w:val="left" w:pos="360"/>
        </w:tabs>
        <w:spacing w:after="60"/>
        <w:ind w:left="360"/>
        <w:jc w:val="both"/>
        <w:rPr>
          <w:rFonts w:cs="Calibri"/>
        </w:rPr>
      </w:pPr>
      <w:r w:rsidRPr="00C82392">
        <w:rPr>
          <w:rFonts w:cs="Calibri"/>
        </w:rPr>
        <w:t xml:space="preserve">Odstąpienie od umowy może odnosić się do całej umowy lub tylko do części jeszcze nie wykonanej przez Wykonawcę. </w:t>
      </w:r>
    </w:p>
    <w:p w14:paraId="315BBC9D" w14:textId="77777777" w:rsidR="0008286E" w:rsidRPr="00C82392" w:rsidRDefault="00C82392">
      <w:pPr>
        <w:numPr>
          <w:ilvl w:val="2"/>
          <w:numId w:val="12"/>
        </w:numPr>
        <w:tabs>
          <w:tab w:val="left" w:pos="360"/>
        </w:tabs>
        <w:spacing w:after="60"/>
        <w:ind w:left="360"/>
        <w:jc w:val="both"/>
        <w:rPr>
          <w:rFonts w:cs="Calibri"/>
        </w:rPr>
      </w:pPr>
      <w:r w:rsidRPr="00C82392">
        <w:rPr>
          <w:rFonts w:cs="Calibri"/>
        </w:rPr>
        <w:t xml:space="preserve">Odstąpienie od umowy powinno nastąpić w formie pisemnej lub dokumentowej i powinno zawierać uzasadnienie pod rygorem nieważności takiego oświadczenia. O odstąpieniu od umowy Zamawiający informuje Wykonawcę pocztą elektroniczną - forma dokumentowa i potwierdza pisemnie (listem poleconym za zwrotnym potwierdzeniem odbioru). Datą odstąpienia od umowy jest data przekazania informacji w tym zakresie za pomocą poczty elektronicznej. </w:t>
      </w:r>
    </w:p>
    <w:p w14:paraId="315BBC9E" w14:textId="77777777" w:rsidR="0008286E" w:rsidRPr="00C82392" w:rsidRDefault="00C82392">
      <w:pPr>
        <w:numPr>
          <w:ilvl w:val="2"/>
          <w:numId w:val="12"/>
        </w:numPr>
        <w:tabs>
          <w:tab w:val="left" w:pos="360"/>
        </w:tabs>
        <w:spacing w:after="60"/>
        <w:ind w:left="360"/>
        <w:jc w:val="both"/>
        <w:rPr>
          <w:rFonts w:cs="Calibri"/>
        </w:rPr>
      </w:pPr>
      <w:r w:rsidRPr="00C82392">
        <w:rPr>
          <w:rFonts w:cs="Calibri"/>
        </w:rPr>
        <w:t>Niezależnie od możliwości odstąpienia od umowy przez Zamawiającego przewidzianych w ust. 1 stronom przysługuje także prawo odstąpienia od umowy na zasadach określonych przepisami Kodeksu cywilnego.</w:t>
      </w:r>
    </w:p>
    <w:p w14:paraId="315BBC9F" w14:textId="77777777" w:rsidR="0008286E" w:rsidRPr="00C82392" w:rsidRDefault="0008286E">
      <w:pPr>
        <w:pStyle w:val="Listanumerowana"/>
        <w:numPr>
          <w:ilvl w:val="0"/>
          <w:numId w:val="0"/>
        </w:numPr>
        <w:spacing w:after="60" w:line="276" w:lineRule="auto"/>
        <w:contextualSpacing w:val="0"/>
        <w:jc w:val="both"/>
        <w:rPr>
          <w:rFonts w:ascii="Calibri" w:hAnsi="Calibri" w:cs="Calibri"/>
          <w:sz w:val="22"/>
          <w:szCs w:val="22"/>
        </w:rPr>
      </w:pPr>
    </w:p>
    <w:p w14:paraId="315BBCA0" w14:textId="77777777" w:rsidR="0008286E" w:rsidRPr="00C82392" w:rsidRDefault="00C82392">
      <w:pPr>
        <w:spacing w:after="60"/>
        <w:jc w:val="center"/>
        <w:rPr>
          <w:rFonts w:cs="Calibri"/>
          <w:b/>
          <w:bCs/>
          <w:color w:val="000000"/>
        </w:rPr>
      </w:pPr>
      <w:r w:rsidRPr="00C82392">
        <w:rPr>
          <w:rFonts w:cs="Calibri"/>
          <w:b/>
          <w:bCs/>
          <w:color w:val="000000"/>
        </w:rPr>
        <w:t>§ 10</w:t>
      </w:r>
    </w:p>
    <w:p w14:paraId="315BBCA1" w14:textId="77777777" w:rsidR="0008286E" w:rsidRPr="00C82392" w:rsidRDefault="00C82392">
      <w:pPr>
        <w:spacing w:after="60"/>
        <w:jc w:val="center"/>
        <w:rPr>
          <w:rFonts w:cs="Calibri"/>
          <w:b/>
          <w:bCs/>
          <w:color w:val="000000"/>
        </w:rPr>
      </w:pPr>
      <w:r w:rsidRPr="00C82392">
        <w:rPr>
          <w:rFonts w:cs="Calibri"/>
          <w:b/>
          <w:bCs/>
          <w:color w:val="000000"/>
        </w:rPr>
        <w:t>Postanowienia dotyczące zatrudnienia</w:t>
      </w:r>
    </w:p>
    <w:p w14:paraId="315BBCA2" w14:textId="77777777" w:rsidR="0008286E" w:rsidRPr="00C82392" w:rsidRDefault="00C82392">
      <w:pPr>
        <w:pStyle w:val="Listanumerowana"/>
        <w:widowControl/>
        <w:numPr>
          <w:ilvl w:val="0"/>
          <w:numId w:val="7"/>
        </w:numPr>
        <w:suppressAutoHyphens w:val="0"/>
        <w:spacing w:after="60" w:line="276" w:lineRule="auto"/>
        <w:contextualSpacing w:val="0"/>
        <w:jc w:val="both"/>
        <w:rPr>
          <w:rFonts w:ascii="Calibri" w:hAnsi="Calibri" w:cs="Calibri"/>
          <w:color w:val="000000"/>
          <w:sz w:val="22"/>
          <w:szCs w:val="22"/>
        </w:rPr>
      </w:pPr>
      <w:r w:rsidRPr="00C82392">
        <w:rPr>
          <w:rFonts w:ascii="Calibri" w:hAnsi="Calibri" w:cs="Calibri"/>
          <w:color w:val="000000"/>
          <w:sz w:val="22"/>
          <w:szCs w:val="22"/>
        </w:rPr>
        <w:t>Zamawiający wymaga, by osoba wykonująca czynności w zakresie realizacji zamówienia dla czynności takich jak: wystawianie polis ubezpieczeniowych, rozliczanie płatności, bieżąca obsługa ubezpieczenia Zamawiającego, była zatrudniona na umowę o pracę w wymiarze minimum ½ etatu rozumianego zgodnie z przepisami - Kodeksu Pracy.</w:t>
      </w:r>
    </w:p>
    <w:p w14:paraId="315BBCA3" w14:textId="77777777" w:rsidR="0008286E" w:rsidRPr="00C82392" w:rsidRDefault="00C82392">
      <w:pPr>
        <w:numPr>
          <w:ilvl w:val="0"/>
          <w:numId w:val="7"/>
        </w:numPr>
        <w:spacing w:after="60"/>
        <w:jc w:val="both"/>
        <w:rPr>
          <w:rFonts w:eastAsia="Lucida Sans Unicode" w:cs="Calibri"/>
          <w:color w:val="000000"/>
          <w:kern w:val="2"/>
          <w:lang w:eastAsia="zh-CN" w:bidi="hi-IN"/>
        </w:rPr>
      </w:pPr>
      <w:r w:rsidRPr="00C82392">
        <w:rPr>
          <w:rFonts w:cs="Calibri"/>
          <w:color w:val="000000"/>
        </w:rPr>
        <w:lastRenderedPageBreak/>
        <w:t xml:space="preserve">W celu udokumentowania zatrudnienia tych osób </w:t>
      </w:r>
      <w:r w:rsidRPr="00C82392">
        <w:rPr>
          <w:rFonts w:eastAsia="Lucida Sans Unicode" w:cs="Calibri"/>
          <w:color w:val="000000"/>
          <w:kern w:val="2"/>
          <w:lang w:eastAsia="zh-CN" w:bidi="hi-IN"/>
        </w:rPr>
        <w:t>Wykonawca najpóźniej na każde wezwanie Zamawiającego przedłoży Zamawiającemu wykaz osób zatrudnionych na umowę o pracę, mających realizować przedmiot zamówienia w powyższym zakresie. Wykaz ma zawierać następujące informacje: imiona i nazwiska, daty zawarcia umów, rodzaj umów o pracę oraz wymiar etatu osób zatrudnionych na umowę o pracę.</w:t>
      </w:r>
    </w:p>
    <w:p w14:paraId="315BBCA4" w14:textId="77777777" w:rsidR="0008286E" w:rsidRPr="00C82392" w:rsidRDefault="00C82392">
      <w:pPr>
        <w:pStyle w:val="Listanumerowana"/>
        <w:widowControl/>
        <w:numPr>
          <w:ilvl w:val="0"/>
          <w:numId w:val="7"/>
        </w:numPr>
        <w:suppressAutoHyphens w:val="0"/>
        <w:spacing w:after="60" w:line="276" w:lineRule="auto"/>
        <w:contextualSpacing w:val="0"/>
        <w:jc w:val="both"/>
        <w:rPr>
          <w:rFonts w:ascii="Calibri" w:hAnsi="Calibri" w:cs="Calibri"/>
          <w:color w:val="000000"/>
          <w:sz w:val="22"/>
          <w:szCs w:val="22"/>
        </w:rPr>
      </w:pPr>
      <w:r w:rsidRPr="00C82392">
        <w:rPr>
          <w:rFonts w:ascii="Calibri" w:hAnsi="Calibri" w:cs="Calibri"/>
          <w:color w:val="000000"/>
          <w:sz w:val="22"/>
          <w:szCs w:val="22"/>
        </w:rPr>
        <w:t xml:space="preserve">W trakcie realizacji zamówienia Zamawiający uprawniony jest do wykonywania czynności kontrolnych wobec Wykonawcy odnośnie spełniania przez Wykonawcę lub podwykonawcę  wymogu zatrudnienia na podstawie umowy o pracę osób wykonujących wskazane w punkcie 1 czynności.  Zamawiający uprawniony jest w szczególności do: </w:t>
      </w:r>
    </w:p>
    <w:p w14:paraId="315BBCA5" w14:textId="77777777" w:rsidR="0008286E" w:rsidRPr="00C82392" w:rsidRDefault="00C82392">
      <w:pPr>
        <w:pStyle w:val="Listanumerowana"/>
        <w:widowControl/>
        <w:numPr>
          <w:ilvl w:val="0"/>
          <w:numId w:val="0"/>
        </w:numPr>
        <w:suppressAutoHyphens w:val="0"/>
        <w:spacing w:after="60" w:line="276" w:lineRule="auto"/>
        <w:ind w:left="360"/>
        <w:contextualSpacing w:val="0"/>
        <w:jc w:val="both"/>
        <w:rPr>
          <w:rFonts w:ascii="Calibri" w:hAnsi="Calibri" w:cs="Calibri"/>
          <w:color w:val="000000"/>
          <w:sz w:val="22"/>
          <w:szCs w:val="22"/>
        </w:rPr>
      </w:pPr>
      <w:r w:rsidRPr="00C82392">
        <w:rPr>
          <w:rFonts w:ascii="Calibri" w:hAnsi="Calibri" w:cs="Calibri"/>
          <w:color w:val="000000"/>
          <w:sz w:val="22"/>
          <w:szCs w:val="22"/>
        </w:rPr>
        <w:t xml:space="preserve">- żądania oświadczeń i dokumentów w zakresie potwierdzenia spełniania ww. wymogów </w:t>
      </w:r>
      <w:r w:rsidRPr="00C82392">
        <w:rPr>
          <w:rFonts w:ascii="Calibri" w:hAnsi="Calibri" w:cs="Calibri"/>
          <w:color w:val="000000"/>
          <w:sz w:val="22"/>
          <w:szCs w:val="22"/>
        </w:rPr>
        <w:br/>
        <w:t>i dokonywania ich oceny,</w:t>
      </w:r>
    </w:p>
    <w:p w14:paraId="315BBCA6" w14:textId="77777777" w:rsidR="0008286E" w:rsidRPr="00C82392" w:rsidRDefault="00C82392">
      <w:pPr>
        <w:pStyle w:val="Listanumerowana"/>
        <w:widowControl/>
        <w:numPr>
          <w:ilvl w:val="0"/>
          <w:numId w:val="0"/>
        </w:numPr>
        <w:suppressAutoHyphens w:val="0"/>
        <w:spacing w:after="60" w:line="276" w:lineRule="auto"/>
        <w:ind w:left="360"/>
        <w:contextualSpacing w:val="0"/>
        <w:jc w:val="both"/>
        <w:rPr>
          <w:rFonts w:ascii="Calibri" w:hAnsi="Calibri" w:cs="Calibri"/>
          <w:color w:val="000000"/>
          <w:sz w:val="22"/>
          <w:szCs w:val="22"/>
        </w:rPr>
      </w:pPr>
      <w:r w:rsidRPr="00C82392">
        <w:rPr>
          <w:rFonts w:ascii="Calibri" w:hAnsi="Calibri" w:cs="Calibri"/>
          <w:color w:val="000000"/>
          <w:sz w:val="22"/>
          <w:szCs w:val="22"/>
        </w:rPr>
        <w:t>- żądania wyjaśnień w przypadku wątpliwości w zakresie potwierdzenia spełniania ww. wymogów.</w:t>
      </w:r>
    </w:p>
    <w:p w14:paraId="315BBCA7" w14:textId="77777777" w:rsidR="0008286E" w:rsidRPr="00C82392" w:rsidRDefault="00C82392">
      <w:pPr>
        <w:pStyle w:val="Listanumerowana"/>
        <w:widowControl/>
        <w:numPr>
          <w:ilvl w:val="0"/>
          <w:numId w:val="7"/>
        </w:numPr>
        <w:suppressAutoHyphens w:val="0"/>
        <w:spacing w:after="60" w:line="276" w:lineRule="auto"/>
        <w:contextualSpacing w:val="0"/>
        <w:jc w:val="both"/>
        <w:rPr>
          <w:rFonts w:ascii="Calibri" w:hAnsi="Calibri" w:cs="Calibri"/>
          <w:color w:val="000000"/>
          <w:sz w:val="22"/>
          <w:szCs w:val="22"/>
        </w:rPr>
      </w:pPr>
      <w:r w:rsidRPr="00C82392">
        <w:rPr>
          <w:rFonts w:ascii="Calibri" w:hAnsi="Calibri" w:cs="Calibri"/>
          <w:color w:val="000000"/>
          <w:sz w:val="22"/>
          <w:szCs w:val="22"/>
        </w:rPr>
        <w:t>Na każde żądanie Zamawiającego, Wykonawca zobowiązuje się przedłożyć Zamawiającemu odpowiednio zanonimizowane dokumenty finansowo-kadrowe potwierdzające, że przedmiot umowy jest wykonywany przez osoby zatrudnione na podstawie umowy o pracę minimum ½ etatu oraz udzielić żądanych wyjaśnień.</w:t>
      </w:r>
    </w:p>
    <w:p w14:paraId="315BBCA8" w14:textId="77777777" w:rsidR="0008286E" w:rsidRPr="00C82392" w:rsidRDefault="0008286E">
      <w:pPr>
        <w:spacing w:after="60"/>
        <w:rPr>
          <w:rFonts w:cs="Calibri"/>
          <w:b/>
          <w:bCs/>
          <w:color w:val="000000"/>
        </w:rPr>
      </w:pPr>
    </w:p>
    <w:p w14:paraId="315BBCA9" w14:textId="77777777" w:rsidR="0008286E" w:rsidRPr="00C82392" w:rsidRDefault="00C82392">
      <w:pPr>
        <w:spacing w:after="60"/>
        <w:jc w:val="center"/>
        <w:rPr>
          <w:rFonts w:cs="Calibri"/>
          <w:b/>
          <w:bCs/>
        </w:rPr>
      </w:pPr>
      <w:r w:rsidRPr="00C82392">
        <w:rPr>
          <w:rFonts w:cs="Calibri"/>
          <w:b/>
          <w:bCs/>
        </w:rPr>
        <w:t>§ 11</w:t>
      </w:r>
    </w:p>
    <w:p w14:paraId="315BBCAA" w14:textId="77777777" w:rsidR="0008286E" w:rsidRPr="00C82392" w:rsidRDefault="00C82392">
      <w:pPr>
        <w:spacing w:after="60"/>
        <w:jc w:val="center"/>
        <w:rPr>
          <w:rFonts w:cs="Calibri"/>
          <w:b/>
          <w:bCs/>
        </w:rPr>
      </w:pPr>
      <w:r w:rsidRPr="00C82392">
        <w:rPr>
          <w:rFonts w:cs="Calibri"/>
          <w:b/>
          <w:bCs/>
        </w:rPr>
        <w:t>Informacje Poufne</w:t>
      </w:r>
    </w:p>
    <w:p w14:paraId="315BBCAB" w14:textId="77777777" w:rsidR="0008286E" w:rsidRPr="00C82392" w:rsidRDefault="00C82392">
      <w:pPr>
        <w:numPr>
          <w:ilvl w:val="0"/>
          <w:numId w:val="10"/>
        </w:numPr>
        <w:tabs>
          <w:tab w:val="clear" w:pos="720"/>
        </w:tabs>
        <w:spacing w:after="60"/>
        <w:ind w:left="426"/>
        <w:jc w:val="both"/>
        <w:rPr>
          <w:rFonts w:cs="Calibri"/>
          <w:bCs/>
        </w:rPr>
      </w:pPr>
      <w:r w:rsidRPr="00C82392">
        <w:rPr>
          <w:rFonts w:cs="Calibri"/>
          <w:bCs/>
        </w:rPr>
        <w:t>Ustala się, że „informacja poufna” oznacza informację techniczną, technologiczną, organizacyjną lub handlową otrzymaną lub uzyskaną w sposób zamierzony lub niezamierzony od drugiej Strony w formie pisemnej, ustnej, czy też elektronicznej, w związku z realizacją niniejszej umowy.</w:t>
      </w:r>
    </w:p>
    <w:p w14:paraId="315BBCAC" w14:textId="77777777" w:rsidR="0008286E" w:rsidRPr="00C82392" w:rsidRDefault="00C82392">
      <w:pPr>
        <w:numPr>
          <w:ilvl w:val="0"/>
          <w:numId w:val="10"/>
        </w:numPr>
        <w:tabs>
          <w:tab w:val="clear" w:pos="720"/>
        </w:tabs>
        <w:spacing w:after="60"/>
        <w:ind w:left="426"/>
        <w:jc w:val="both"/>
        <w:rPr>
          <w:rFonts w:cs="Calibri"/>
          <w:bCs/>
        </w:rPr>
      </w:pPr>
      <w:r w:rsidRPr="00C82392">
        <w:rPr>
          <w:rFonts w:cs="Calibri"/>
          <w:bCs/>
        </w:rPr>
        <w:t>Informacje poufne to w szczególności informacje, które Strony otrzymały bezpośrednio od siebie nawzajem, a także za pośrednictwem osób działających w imieniu drugiej Strony lub osób trzecich, nieujawnione przez Stronę, której dotyczą do publicznej wiadomości w sposób umożliwiający zapoznanie się z nimi przez nieoznaczony krąg osób.</w:t>
      </w:r>
    </w:p>
    <w:p w14:paraId="315BBCAD" w14:textId="77777777" w:rsidR="0008286E" w:rsidRPr="00C82392" w:rsidRDefault="00C82392">
      <w:pPr>
        <w:numPr>
          <w:ilvl w:val="0"/>
          <w:numId w:val="10"/>
        </w:numPr>
        <w:tabs>
          <w:tab w:val="clear" w:pos="720"/>
        </w:tabs>
        <w:spacing w:after="60"/>
        <w:ind w:left="426"/>
        <w:jc w:val="both"/>
        <w:rPr>
          <w:rFonts w:cs="Calibri"/>
          <w:bCs/>
        </w:rPr>
      </w:pPr>
      <w:r w:rsidRPr="00C82392">
        <w:rPr>
          <w:rFonts w:cs="Calibri"/>
          <w:bCs/>
        </w:rPr>
        <w:t>W przypadku wątpliwości, czy określona informacja stanowi informację poufną, Strona zobowiązana do zachowania tajemnicy, zwróci się do drugiej Strony o wyjaśnienie wątpliwości.</w:t>
      </w:r>
    </w:p>
    <w:p w14:paraId="315BBCAE" w14:textId="77777777" w:rsidR="0008286E" w:rsidRPr="00C82392" w:rsidRDefault="00C82392">
      <w:pPr>
        <w:numPr>
          <w:ilvl w:val="0"/>
          <w:numId w:val="10"/>
        </w:numPr>
        <w:tabs>
          <w:tab w:val="clear" w:pos="720"/>
        </w:tabs>
        <w:spacing w:after="60"/>
        <w:ind w:left="426"/>
        <w:jc w:val="both"/>
        <w:rPr>
          <w:rFonts w:cs="Calibri"/>
          <w:bCs/>
        </w:rPr>
      </w:pPr>
      <w:r w:rsidRPr="00C82392">
        <w:rPr>
          <w:rFonts w:cs="Calibri"/>
          <w:bCs/>
        </w:rPr>
        <w:t>W związku z powierzeniem informacji poufnych Stronie, dana Strona umowy zobowiązana jest do zachowania poufności informacji oraz zapewnienia ich ochrony.</w:t>
      </w:r>
    </w:p>
    <w:p w14:paraId="315BBCAF" w14:textId="77777777" w:rsidR="0008286E" w:rsidRPr="00C82392" w:rsidRDefault="00C82392">
      <w:pPr>
        <w:numPr>
          <w:ilvl w:val="0"/>
          <w:numId w:val="10"/>
        </w:numPr>
        <w:tabs>
          <w:tab w:val="clear" w:pos="720"/>
        </w:tabs>
        <w:spacing w:after="60"/>
        <w:ind w:left="426"/>
        <w:jc w:val="both"/>
        <w:rPr>
          <w:rFonts w:cs="Calibri"/>
          <w:bCs/>
        </w:rPr>
      </w:pPr>
      <w:r w:rsidRPr="00C82392">
        <w:rPr>
          <w:rFonts w:cs="Calibri"/>
          <w:bCs/>
        </w:rPr>
        <w:t>Strony zobowiązują się korzystać z wszelkich informacji poufnych wyłącznie w celu realizacji umowy, nie ujawniać ich osobom trzecim i nie upubliczniać bez pisemnej zgody Strony, której informacje poufne dotyczą.</w:t>
      </w:r>
    </w:p>
    <w:p w14:paraId="315BBCB0" w14:textId="77777777" w:rsidR="0008286E" w:rsidRPr="00C82392" w:rsidRDefault="00C82392">
      <w:pPr>
        <w:numPr>
          <w:ilvl w:val="0"/>
          <w:numId w:val="10"/>
        </w:numPr>
        <w:tabs>
          <w:tab w:val="clear" w:pos="720"/>
        </w:tabs>
        <w:spacing w:after="60"/>
        <w:ind w:left="426"/>
        <w:jc w:val="both"/>
        <w:rPr>
          <w:rFonts w:cs="Calibri"/>
          <w:bCs/>
        </w:rPr>
      </w:pPr>
      <w:r w:rsidRPr="00C82392">
        <w:rPr>
          <w:rFonts w:cs="Calibri"/>
          <w:bCs/>
        </w:rPr>
        <w:t>Nie stanowi uchybienia obowiązkowi zachowania w tajemnicy informacji poufnych, ujawnienie takich informacji w wyniku zobowiązania nałożonego przez uprawniony organ administracji publicznej. Strona, która zobowiązana zostanie przez uprawniony organ do ujawnienia informacji poufnej, niezwłocznie zawiadomi o tym Stronę przeciwną.</w:t>
      </w:r>
    </w:p>
    <w:p w14:paraId="315BBCB1" w14:textId="77777777" w:rsidR="0008286E" w:rsidRPr="00C82392" w:rsidRDefault="00C82392">
      <w:pPr>
        <w:numPr>
          <w:ilvl w:val="0"/>
          <w:numId w:val="10"/>
        </w:numPr>
        <w:tabs>
          <w:tab w:val="clear" w:pos="720"/>
        </w:tabs>
        <w:spacing w:after="60"/>
        <w:ind w:left="426"/>
        <w:jc w:val="both"/>
        <w:rPr>
          <w:rFonts w:cs="Calibri"/>
          <w:bCs/>
        </w:rPr>
      </w:pPr>
      <w:r w:rsidRPr="00C82392">
        <w:rPr>
          <w:rFonts w:cs="Calibri"/>
          <w:bCs/>
        </w:rPr>
        <w:t>Strony zobowiązują się do dołożenia wszelkich starań w celu zapewnienia, aby środki łączności wykorzystywane przez nie do odbioru, przekazywania oraz przechowywania informacji gwarantowały zabezpieczenie informacji poufnych przed dostępem osób trzecich nieupoważnionych do zapoznania się z nimi.</w:t>
      </w:r>
    </w:p>
    <w:p w14:paraId="315BBCB2" w14:textId="77777777" w:rsidR="0008286E" w:rsidRPr="00C82392" w:rsidRDefault="00C82392">
      <w:pPr>
        <w:numPr>
          <w:ilvl w:val="0"/>
          <w:numId w:val="10"/>
        </w:numPr>
        <w:tabs>
          <w:tab w:val="clear" w:pos="720"/>
        </w:tabs>
        <w:spacing w:after="60"/>
        <w:ind w:left="426"/>
        <w:jc w:val="both"/>
        <w:rPr>
          <w:rFonts w:cs="Calibri"/>
          <w:bCs/>
        </w:rPr>
      </w:pPr>
      <w:r w:rsidRPr="00C82392">
        <w:rPr>
          <w:rFonts w:cs="Calibri"/>
          <w:bCs/>
        </w:rPr>
        <w:lastRenderedPageBreak/>
        <w:t xml:space="preserve">Obowiązek zachowania tajemnicy informacji poufnych obciąża Strony przez okres obowiązywania umowy, a także przez okres jednego roku licząc od daty zakończenia jej obowiązywania. </w:t>
      </w:r>
    </w:p>
    <w:p w14:paraId="315BBCB3" w14:textId="77777777" w:rsidR="0008286E" w:rsidRPr="00C82392" w:rsidRDefault="0008286E">
      <w:pPr>
        <w:spacing w:after="60"/>
        <w:rPr>
          <w:rFonts w:cs="Calibri"/>
          <w:b/>
          <w:bCs/>
          <w:color w:val="000000"/>
        </w:rPr>
      </w:pPr>
    </w:p>
    <w:p w14:paraId="315BBCB4" w14:textId="77777777" w:rsidR="0008286E" w:rsidRPr="00C82392" w:rsidRDefault="00C82392">
      <w:pPr>
        <w:spacing w:after="60"/>
        <w:jc w:val="center"/>
        <w:rPr>
          <w:rFonts w:cs="Calibri"/>
          <w:b/>
          <w:bCs/>
          <w:color w:val="000000"/>
        </w:rPr>
      </w:pPr>
      <w:r w:rsidRPr="00C82392">
        <w:rPr>
          <w:rFonts w:cs="Calibri"/>
          <w:b/>
          <w:bCs/>
          <w:color w:val="000000"/>
        </w:rPr>
        <w:t>§ 12</w:t>
      </w:r>
    </w:p>
    <w:p w14:paraId="315BBCB5" w14:textId="77777777" w:rsidR="0008286E" w:rsidRPr="00C82392" w:rsidRDefault="00C82392">
      <w:pPr>
        <w:spacing w:after="60"/>
        <w:jc w:val="center"/>
        <w:rPr>
          <w:rFonts w:cs="Calibri"/>
          <w:b/>
          <w:bCs/>
          <w:color w:val="000000"/>
        </w:rPr>
      </w:pPr>
      <w:r w:rsidRPr="00C82392">
        <w:rPr>
          <w:rFonts w:cs="Calibri"/>
          <w:b/>
          <w:bCs/>
          <w:color w:val="000000"/>
        </w:rPr>
        <w:t>Postanowienia końcowe</w:t>
      </w:r>
    </w:p>
    <w:p w14:paraId="315BBCB6" w14:textId="77777777" w:rsidR="0008286E" w:rsidRPr="00C82392" w:rsidRDefault="00C82392">
      <w:pPr>
        <w:pStyle w:val="Listanumerowana"/>
        <w:widowControl/>
        <w:numPr>
          <w:ilvl w:val="0"/>
          <w:numId w:val="9"/>
        </w:numPr>
        <w:suppressAutoHyphens w:val="0"/>
        <w:spacing w:after="60" w:line="276" w:lineRule="auto"/>
        <w:contextualSpacing w:val="0"/>
        <w:jc w:val="both"/>
        <w:rPr>
          <w:rFonts w:ascii="Calibri" w:hAnsi="Calibri" w:cs="Calibri"/>
          <w:color w:val="000000"/>
          <w:sz w:val="22"/>
          <w:szCs w:val="22"/>
        </w:rPr>
      </w:pPr>
      <w:r w:rsidRPr="00C82392">
        <w:rPr>
          <w:rFonts w:ascii="Calibri" w:hAnsi="Calibri" w:cs="Calibri"/>
          <w:color w:val="000000"/>
          <w:sz w:val="22"/>
          <w:szCs w:val="22"/>
        </w:rPr>
        <w:t>W sprawach nieuregulowanych postanowieniami niniejszej umowy mają zastosowanie przepisy ustawy z dnia 23 kwietnia 1964 r. Kodeks cywilny (</w:t>
      </w:r>
      <w:proofErr w:type="spellStart"/>
      <w:r w:rsidRPr="00C82392">
        <w:rPr>
          <w:rFonts w:ascii="Calibri" w:hAnsi="Calibri" w:cs="Calibri"/>
          <w:color w:val="000000"/>
          <w:sz w:val="22"/>
          <w:szCs w:val="22"/>
        </w:rPr>
        <w:t>t.j</w:t>
      </w:r>
      <w:proofErr w:type="spellEnd"/>
      <w:r w:rsidRPr="00C82392">
        <w:rPr>
          <w:rFonts w:ascii="Calibri" w:hAnsi="Calibri" w:cs="Calibri"/>
          <w:color w:val="000000"/>
          <w:sz w:val="22"/>
          <w:szCs w:val="22"/>
        </w:rPr>
        <w:t xml:space="preserve">. Dz. U. z </w:t>
      </w:r>
      <w:r w:rsidRPr="00C82392">
        <w:rPr>
          <w:rFonts w:ascii="Calibri" w:hAnsi="Calibri" w:cs="Calibri"/>
          <w:sz w:val="22"/>
          <w:szCs w:val="22"/>
        </w:rPr>
        <w:t xml:space="preserve">2025 r. poz. 1071 </w:t>
      </w:r>
      <w:r w:rsidRPr="00C82392">
        <w:rPr>
          <w:rFonts w:ascii="Calibri" w:hAnsi="Calibri" w:cs="Calibri"/>
          <w:sz w:val="22"/>
          <w:szCs w:val="22"/>
        </w:rPr>
        <w:t xml:space="preserve"> z </w:t>
      </w:r>
      <w:proofErr w:type="spellStart"/>
      <w:r w:rsidRPr="00C82392">
        <w:rPr>
          <w:rFonts w:ascii="Calibri" w:hAnsi="Calibri" w:cs="Calibri"/>
          <w:sz w:val="22"/>
          <w:szCs w:val="22"/>
        </w:rPr>
        <w:t>późn</w:t>
      </w:r>
      <w:proofErr w:type="spellEnd"/>
      <w:r w:rsidRPr="00C82392">
        <w:rPr>
          <w:rFonts w:ascii="Calibri" w:hAnsi="Calibri" w:cs="Calibri"/>
          <w:sz w:val="22"/>
          <w:szCs w:val="22"/>
        </w:rPr>
        <w:t>. zm.)., ustawy z dnia 11 września 2019 r. - Prawo zamówień publicznych (</w:t>
      </w:r>
      <w:proofErr w:type="spellStart"/>
      <w:r w:rsidRPr="00C82392">
        <w:rPr>
          <w:rFonts w:ascii="Calibri" w:hAnsi="Calibri" w:cs="Calibri"/>
          <w:sz w:val="22"/>
          <w:szCs w:val="22"/>
        </w:rPr>
        <w:t>t.j</w:t>
      </w:r>
      <w:proofErr w:type="spellEnd"/>
      <w:r w:rsidRPr="00C82392">
        <w:rPr>
          <w:rFonts w:ascii="Calibri" w:hAnsi="Calibri" w:cs="Calibri"/>
          <w:sz w:val="22"/>
          <w:szCs w:val="22"/>
        </w:rPr>
        <w:t xml:space="preserve">. Dz. U. z 2024 r. poz. 1320 </w:t>
      </w:r>
      <w:r w:rsidRPr="00C82392">
        <w:rPr>
          <w:rFonts w:ascii="Calibri" w:hAnsi="Calibri" w:cs="Calibri"/>
          <w:sz w:val="22"/>
          <w:szCs w:val="22"/>
        </w:rPr>
        <w:t>ze zm.</w:t>
      </w:r>
      <w:r w:rsidRPr="00C82392">
        <w:rPr>
          <w:rFonts w:ascii="Calibri" w:hAnsi="Calibri" w:cs="Calibri"/>
          <w:sz w:val="22"/>
          <w:szCs w:val="22"/>
        </w:rPr>
        <w:t>) oraz ustawy z dnia 11 września 2015 r. o działalności ubezpieczeniowej i reasekuracyjnej (</w:t>
      </w:r>
      <w:proofErr w:type="spellStart"/>
      <w:r w:rsidRPr="00C82392">
        <w:rPr>
          <w:rFonts w:ascii="Calibri" w:hAnsi="Calibri" w:cs="Calibri"/>
          <w:sz w:val="22"/>
          <w:szCs w:val="22"/>
        </w:rPr>
        <w:t>t.j</w:t>
      </w:r>
      <w:proofErr w:type="spellEnd"/>
      <w:r w:rsidRPr="00C82392">
        <w:rPr>
          <w:rFonts w:ascii="Calibri" w:hAnsi="Calibri" w:cs="Calibri"/>
          <w:sz w:val="22"/>
          <w:szCs w:val="22"/>
        </w:rPr>
        <w:t xml:space="preserve">. Dz. U. z </w:t>
      </w:r>
      <w:proofErr w:type="spellStart"/>
      <w:r w:rsidRPr="00C82392">
        <w:rPr>
          <w:rFonts w:ascii="Calibri" w:hAnsi="Calibri" w:cs="Calibri"/>
          <w:sz w:val="22"/>
          <w:szCs w:val="22"/>
        </w:rPr>
        <w:t>z</w:t>
      </w:r>
      <w:proofErr w:type="spellEnd"/>
      <w:r w:rsidRPr="00C82392">
        <w:rPr>
          <w:rFonts w:ascii="Calibri" w:hAnsi="Calibri" w:cs="Calibri"/>
          <w:sz w:val="22"/>
          <w:szCs w:val="22"/>
        </w:rPr>
        <w:t xml:space="preserve"> 2025 r. poz. 1526</w:t>
      </w:r>
      <w:r w:rsidRPr="00C82392">
        <w:rPr>
          <w:rFonts w:ascii="Calibri" w:hAnsi="Calibri" w:cs="Calibri"/>
          <w:sz w:val="22"/>
          <w:szCs w:val="22"/>
        </w:rPr>
        <w:t>).</w:t>
      </w:r>
    </w:p>
    <w:p w14:paraId="315BBCB7" w14:textId="77777777" w:rsidR="0008286E" w:rsidRPr="00C82392" w:rsidRDefault="00C82392">
      <w:pPr>
        <w:pStyle w:val="Listanumerowana"/>
        <w:widowControl/>
        <w:numPr>
          <w:ilvl w:val="0"/>
          <w:numId w:val="9"/>
        </w:numPr>
        <w:suppressAutoHyphens w:val="0"/>
        <w:spacing w:after="60" w:line="276" w:lineRule="auto"/>
        <w:contextualSpacing w:val="0"/>
        <w:jc w:val="both"/>
        <w:rPr>
          <w:rFonts w:ascii="Calibri" w:hAnsi="Calibri" w:cs="Calibri"/>
          <w:color w:val="000000"/>
          <w:sz w:val="22"/>
          <w:szCs w:val="22"/>
        </w:rPr>
      </w:pPr>
      <w:r w:rsidRPr="00C82392">
        <w:rPr>
          <w:rFonts w:ascii="Calibri" w:hAnsi="Calibri" w:cs="Calibri"/>
          <w:color w:val="000000"/>
          <w:sz w:val="22"/>
          <w:szCs w:val="22"/>
        </w:rPr>
        <w:t>Wykonawca zobowiązany jest do niezwłocznego informowania Zamawiającego o każdej zmianie adresu siedziby i o każdej innej zmianie w działalności Wykonawcy mogącej mieć wpływ na realizację umowy. W przypadku niedopełnienia tego obowiązku Wykonawca będzie obciążony wszystkimi kosztami, jakie poniósł Zamawiający w wyniku niniejszego zaniechania z uwzględnieniem kwot utraconego odszkodowania.</w:t>
      </w:r>
    </w:p>
    <w:p w14:paraId="315BBCB8" w14:textId="77777777" w:rsidR="0008286E" w:rsidRPr="00C82392" w:rsidRDefault="00C82392">
      <w:pPr>
        <w:pStyle w:val="Listanumerowana"/>
        <w:widowControl/>
        <w:numPr>
          <w:ilvl w:val="0"/>
          <w:numId w:val="9"/>
        </w:numPr>
        <w:suppressAutoHyphens w:val="0"/>
        <w:spacing w:after="60" w:line="276" w:lineRule="auto"/>
        <w:contextualSpacing w:val="0"/>
        <w:jc w:val="both"/>
        <w:rPr>
          <w:rFonts w:ascii="Calibri" w:hAnsi="Calibri" w:cs="Calibri"/>
          <w:color w:val="000000"/>
          <w:sz w:val="22"/>
          <w:szCs w:val="22"/>
        </w:rPr>
      </w:pPr>
      <w:r w:rsidRPr="00C82392">
        <w:rPr>
          <w:rFonts w:ascii="Calibri" w:hAnsi="Calibri" w:cs="Calibri"/>
          <w:color w:val="000000"/>
          <w:sz w:val="22"/>
          <w:szCs w:val="22"/>
        </w:rPr>
        <w:t>Jeżeli okaże się, że do sprawnej realizacji umowy niezbędne jest dokonanie wzajemnych dodatkowych uzgodnień, strony poczynią te uzgodnienia niezwłocznie.</w:t>
      </w:r>
    </w:p>
    <w:p w14:paraId="315BBCB9" w14:textId="77777777" w:rsidR="0008286E" w:rsidRPr="00C82392" w:rsidRDefault="00C82392">
      <w:pPr>
        <w:pStyle w:val="Listanumerowana"/>
        <w:widowControl/>
        <w:numPr>
          <w:ilvl w:val="0"/>
          <w:numId w:val="9"/>
        </w:numPr>
        <w:suppressAutoHyphens w:val="0"/>
        <w:spacing w:after="60" w:line="276" w:lineRule="auto"/>
        <w:contextualSpacing w:val="0"/>
        <w:jc w:val="both"/>
        <w:rPr>
          <w:rFonts w:ascii="Calibri" w:hAnsi="Calibri" w:cs="Calibri"/>
          <w:color w:val="000000"/>
          <w:sz w:val="22"/>
          <w:szCs w:val="22"/>
        </w:rPr>
      </w:pPr>
      <w:r w:rsidRPr="00C82392">
        <w:rPr>
          <w:rFonts w:ascii="Calibri" w:hAnsi="Calibri" w:cs="Calibri"/>
          <w:color w:val="000000"/>
          <w:sz w:val="22"/>
          <w:szCs w:val="22"/>
        </w:rPr>
        <w:t>Wykonawca zobowiązuje się do utrzymania w tajemnicy wszelkich danych o Zamawiającym oraz innych informacji, jakie uzyskał w związku z realizacją niniejszej umowy bez względu na sposób i formę ich utrwalenia i przekazania, chyba że udostępnienie danych będzie niezbędne dla należytej realizacji umowy, np. likwidacji szkody lub wykonania obowiązków ustawowych.</w:t>
      </w:r>
    </w:p>
    <w:p w14:paraId="315BBCBA" w14:textId="77777777" w:rsidR="0008286E" w:rsidRPr="00C82392" w:rsidRDefault="00C82392">
      <w:pPr>
        <w:pStyle w:val="Listanumerowana"/>
        <w:widowControl/>
        <w:numPr>
          <w:ilvl w:val="0"/>
          <w:numId w:val="9"/>
        </w:numPr>
        <w:suppressAutoHyphens w:val="0"/>
        <w:spacing w:after="60" w:line="276" w:lineRule="auto"/>
        <w:contextualSpacing w:val="0"/>
        <w:jc w:val="both"/>
        <w:rPr>
          <w:rFonts w:ascii="Calibri" w:hAnsi="Calibri" w:cs="Calibri"/>
          <w:color w:val="000000"/>
          <w:sz w:val="22"/>
          <w:szCs w:val="22"/>
        </w:rPr>
      </w:pPr>
      <w:r w:rsidRPr="00C82392">
        <w:rPr>
          <w:rFonts w:ascii="Calibri" w:hAnsi="Calibri" w:cs="Calibri"/>
          <w:color w:val="000000"/>
          <w:sz w:val="22"/>
          <w:szCs w:val="22"/>
        </w:rPr>
        <w:t xml:space="preserve">Kontrolę realizacji umowy, ze strony Wykonawcy pełni: </w:t>
      </w:r>
      <w:r w:rsidRPr="00C82392">
        <w:rPr>
          <w:rFonts w:ascii="Calibri" w:hAnsi="Calibri" w:cs="Calibri"/>
          <w:color w:val="000000"/>
          <w:sz w:val="22"/>
          <w:szCs w:val="22"/>
        </w:rPr>
        <w:t>………………………, tel. ………………………, e-mail. ………………………,</w:t>
      </w:r>
    </w:p>
    <w:p w14:paraId="315BBCBB" w14:textId="77777777" w:rsidR="0008286E" w:rsidRPr="00C82392" w:rsidRDefault="00C82392">
      <w:pPr>
        <w:pStyle w:val="Listanumerowana"/>
        <w:widowControl/>
        <w:numPr>
          <w:ilvl w:val="0"/>
          <w:numId w:val="9"/>
        </w:numPr>
        <w:suppressAutoHyphens w:val="0"/>
        <w:spacing w:after="60" w:line="276" w:lineRule="auto"/>
        <w:contextualSpacing w:val="0"/>
        <w:jc w:val="both"/>
        <w:rPr>
          <w:rFonts w:ascii="Calibri" w:hAnsi="Calibri" w:cs="Calibri"/>
          <w:color w:val="000000"/>
          <w:sz w:val="22"/>
          <w:szCs w:val="22"/>
        </w:rPr>
      </w:pPr>
      <w:r w:rsidRPr="00C82392">
        <w:rPr>
          <w:rFonts w:ascii="Calibri" w:hAnsi="Calibri" w:cs="Calibri"/>
          <w:color w:val="000000"/>
          <w:sz w:val="22"/>
          <w:szCs w:val="22"/>
        </w:rPr>
        <w:t>Kontrolę realizacji umowy, ze strony Zamawiającego: ………………, tel. …………….. e-mail: ………………</w:t>
      </w:r>
    </w:p>
    <w:p w14:paraId="315BBCBC" w14:textId="77777777" w:rsidR="0008286E" w:rsidRPr="00C82392" w:rsidRDefault="00C82392">
      <w:pPr>
        <w:pStyle w:val="Listanumerowana"/>
        <w:widowControl/>
        <w:numPr>
          <w:ilvl w:val="0"/>
          <w:numId w:val="9"/>
        </w:numPr>
        <w:suppressAutoHyphens w:val="0"/>
        <w:spacing w:after="60" w:line="276" w:lineRule="auto"/>
        <w:contextualSpacing w:val="0"/>
        <w:jc w:val="both"/>
        <w:rPr>
          <w:rFonts w:ascii="Calibri" w:hAnsi="Calibri" w:cs="Calibri"/>
          <w:color w:val="000000"/>
          <w:sz w:val="22"/>
          <w:szCs w:val="22"/>
        </w:rPr>
      </w:pPr>
      <w:r w:rsidRPr="00C82392">
        <w:rPr>
          <w:rFonts w:ascii="Calibri" w:hAnsi="Calibri" w:cs="Calibri"/>
          <w:color w:val="000000"/>
          <w:sz w:val="22"/>
          <w:szCs w:val="22"/>
        </w:rPr>
        <w:t>Wszelkie spory, jakie mogą wynikać pomiędzy stronami w związku z realizacją postanowień niniejszej umowy, będą rozwiązywane polubownie.</w:t>
      </w:r>
    </w:p>
    <w:p w14:paraId="315BBCBD" w14:textId="77777777" w:rsidR="0008286E" w:rsidRPr="00C82392" w:rsidRDefault="00C82392">
      <w:pPr>
        <w:pStyle w:val="Listanumerowana"/>
        <w:widowControl/>
        <w:numPr>
          <w:ilvl w:val="0"/>
          <w:numId w:val="9"/>
        </w:numPr>
        <w:suppressAutoHyphens w:val="0"/>
        <w:spacing w:after="60" w:line="276" w:lineRule="auto"/>
        <w:contextualSpacing w:val="0"/>
        <w:jc w:val="both"/>
        <w:rPr>
          <w:rFonts w:ascii="Calibri" w:hAnsi="Calibri" w:cs="Calibri"/>
          <w:color w:val="000000"/>
          <w:sz w:val="22"/>
          <w:szCs w:val="22"/>
        </w:rPr>
      </w:pPr>
      <w:r w:rsidRPr="00C82392">
        <w:rPr>
          <w:rFonts w:ascii="Calibri" w:hAnsi="Calibri" w:cs="Calibri"/>
          <w:sz w:val="22"/>
          <w:szCs w:val="22"/>
        </w:rPr>
        <w:t>Sądem właściwym do rozstrzygania sporów wynikających z niniejszej umowy jest sąd właściwy dla siedziby Zamawiającego”</w:t>
      </w:r>
    </w:p>
    <w:p w14:paraId="315BBCBE" w14:textId="77777777" w:rsidR="0008286E" w:rsidRPr="00C82392" w:rsidRDefault="00C82392">
      <w:pPr>
        <w:pStyle w:val="Listanumerowana"/>
        <w:widowControl/>
        <w:numPr>
          <w:ilvl w:val="0"/>
          <w:numId w:val="9"/>
        </w:numPr>
        <w:suppressAutoHyphens w:val="0"/>
        <w:spacing w:after="60" w:line="276" w:lineRule="auto"/>
        <w:contextualSpacing w:val="0"/>
        <w:jc w:val="both"/>
        <w:rPr>
          <w:rFonts w:ascii="Calibri" w:hAnsi="Calibri" w:cs="Calibri"/>
          <w:color w:val="000000"/>
          <w:sz w:val="22"/>
          <w:szCs w:val="22"/>
        </w:rPr>
      </w:pPr>
      <w:r w:rsidRPr="00C82392">
        <w:rPr>
          <w:rFonts w:ascii="Calibri" w:hAnsi="Calibri" w:cs="Calibri"/>
          <w:color w:val="000000"/>
          <w:sz w:val="22"/>
          <w:szCs w:val="22"/>
        </w:rPr>
        <w:t>Integralną część niniejszej umowy stanowią:</w:t>
      </w:r>
    </w:p>
    <w:p w14:paraId="315BBCBF" w14:textId="77777777" w:rsidR="0008286E" w:rsidRPr="00C82392" w:rsidRDefault="00C82392">
      <w:pPr>
        <w:numPr>
          <w:ilvl w:val="1"/>
          <w:numId w:val="5"/>
        </w:numPr>
        <w:spacing w:after="60"/>
        <w:jc w:val="both"/>
        <w:rPr>
          <w:rFonts w:cs="Calibri"/>
          <w:color w:val="000000"/>
        </w:rPr>
      </w:pPr>
      <w:r w:rsidRPr="00C82392">
        <w:rPr>
          <w:rFonts w:cs="Calibri"/>
          <w:color w:val="000000"/>
        </w:rPr>
        <w:t>Opis Przedmiotu Zamówienia wraz z załącznikami – załącznik nr 1,</w:t>
      </w:r>
    </w:p>
    <w:p w14:paraId="315BBCC0" w14:textId="77777777" w:rsidR="0008286E" w:rsidRPr="00C82392" w:rsidRDefault="00C82392">
      <w:pPr>
        <w:numPr>
          <w:ilvl w:val="1"/>
          <w:numId w:val="5"/>
        </w:numPr>
        <w:spacing w:after="60"/>
        <w:jc w:val="both"/>
        <w:rPr>
          <w:rFonts w:cs="Calibri"/>
          <w:color w:val="000000"/>
        </w:rPr>
      </w:pPr>
      <w:r w:rsidRPr="00C82392">
        <w:rPr>
          <w:rFonts w:cs="Calibri"/>
          <w:color w:val="000000"/>
        </w:rPr>
        <w:t>Oferta Wykonawcy wraz z załącznikami – załącznik nr 2,</w:t>
      </w:r>
    </w:p>
    <w:p w14:paraId="315BBCC1" w14:textId="77777777" w:rsidR="0008286E" w:rsidRPr="00C82392" w:rsidRDefault="00C82392">
      <w:pPr>
        <w:numPr>
          <w:ilvl w:val="1"/>
          <w:numId w:val="5"/>
        </w:numPr>
        <w:spacing w:after="60"/>
        <w:jc w:val="both"/>
        <w:rPr>
          <w:rFonts w:cs="Calibri"/>
          <w:color w:val="000000"/>
        </w:rPr>
      </w:pPr>
      <w:r w:rsidRPr="00C82392">
        <w:rPr>
          <w:rFonts w:cs="Calibri"/>
          <w:color w:val="000000"/>
        </w:rPr>
        <w:t>Ogólne Warunki Ubezpieczenia – załącznik nr 3,</w:t>
      </w:r>
    </w:p>
    <w:p w14:paraId="315BBCC2" w14:textId="77777777" w:rsidR="0008286E" w:rsidRPr="00C82392" w:rsidRDefault="00C82392">
      <w:pPr>
        <w:numPr>
          <w:ilvl w:val="1"/>
          <w:numId w:val="5"/>
        </w:numPr>
        <w:spacing w:after="60"/>
        <w:jc w:val="both"/>
        <w:rPr>
          <w:rFonts w:cs="Calibri"/>
          <w:color w:val="000000"/>
        </w:rPr>
      </w:pPr>
      <w:r w:rsidRPr="00C82392">
        <w:rPr>
          <w:rFonts w:cs="Calibri"/>
          <w:color w:val="000000"/>
        </w:rPr>
        <w:t>SWZ.</w:t>
      </w:r>
    </w:p>
    <w:p w14:paraId="315BBCC3" w14:textId="77777777" w:rsidR="0008286E" w:rsidRPr="00C82392" w:rsidRDefault="00C82392">
      <w:pPr>
        <w:pStyle w:val="Listanumerowana"/>
        <w:widowControl/>
        <w:numPr>
          <w:ilvl w:val="0"/>
          <w:numId w:val="9"/>
        </w:numPr>
        <w:suppressAutoHyphens w:val="0"/>
        <w:spacing w:after="60" w:line="276" w:lineRule="auto"/>
        <w:contextualSpacing w:val="0"/>
        <w:jc w:val="both"/>
        <w:rPr>
          <w:rFonts w:ascii="Calibri" w:hAnsi="Calibri" w:cs="Calibri"/>
          <w:color w:val="000000"/>
          <w:sz w:val="22"/>
          <w:szCs w:val="22"/>
        </w:rPr>
      </w:pPr>
      <w:r w:rsidRPr="00C82392">
        <w:rPr>
          <w:rFonts w:ascii="Calibri" w:hAnsi="Calibri" w:cs="Calibri"/>
          <w:color w:val="000000"/>
          <w:sz w:val="22"/>
          <w:szCs w:val="22"/>
        </w:rPr>
        <w:t>Dla celów interpretacyjnych ustala się pierwszeństwo postanowień niniejszej umowy a następnie dokumentów wymienionych w ust. 9, w kolejności, w jakiej zostały wymienione.</w:t>
      </w:r>
    </w:p>
    <w:p w14:paraId="315BBCC4" w14:textId="77777777" w:rsidR="0008286E" w:rsidRPr="00C82392" w:rsidRDefault="00C82392">
      <w:pPr>
        <w:numPr>
          <w:ilvl w:val="0"/>
          <w:numId w:val="9"/>
        </w:numPr>
        <w:spacing w:after="60"/>
        <w:jc w:val="both"/>
        <w:rPr>
          <w:rFonts w:cs="Calibri"/>
          <w:color w:val="000000"/>
        </w:rPr>
      </w:pPr>
      <w:bookmarkStart w:id="2" w:name="_Hlk29393891"/>
      <w:r w:rsidRPr="00C82392">
        <w:rPr>
          <w:rFonts w:cs="Calibri"/>
          <w:color w:val="000000"/>
        </w:rPr>
        <w:t>Umowę sporządzono w 2 jednobrzmiących egzemplarzach, jeden dla Zamawiającego, jeden dla Wykonawcy.</w:t>
      </w:r>
      <w:bookmarkEnd w:id="2"/>
    </w:p>
    <w:p w14:paraId="315BBCC5" w14:textId="77777777" w:rsidR="0008286E" w:rsidRPr="00C82392" w:rsidRDefault="0008286E">
      <w:pPr>
        <w:spacing w:after="60"/>
        <w:jc w:val="both"/>
        <w:rPr>
          <w:rFonts w:cs="Calibri"/>
          <w:color w:val="000000"/>
        </w:rPr>
      </w:pPr>
    </w:p>
    <w:p w14:paraId="315BBCC6" w14:textId="77777777" w:rsidR="0008286E" w:rsidRPr="00C82392" w:rsidRDefault="0008286E">
      <w:pPr>
        <w:spacing w:after="0" w:line="240" w:lineRule="auto"/>
        <w:jc w:val="both"/>
        <w:rPr>
          <w:rFonts w:cs="Calibri"/>
          <w:color w:val="000000"/>
        </w:rPr>
      </w:pPr>
    </w:p>
    <w:p w14:paraId="315BBCC7" w14:textId="77777777" w:rsidR="0008286E" w:rsidRPr="00C82392" w:rsidRDefault="0008286E">
      <w:pPr>
        <w:spacing w:after="0" w:line="240" w:lineRule="auto"/>
        <w:jc w:val="both"/>
        <w:rPr>
          <w:rFonts w:cs="Calibri"/>
          <w:color w:val="000000"/>
        </w:rPr>
      </w:pPr>
    </w:p>
    <w:p w14:paraId="315BBCC8" w14:textId="77777777" w:rsidR="0008286E" w:rsidRPr="00C82392" w:rsidRDefault="0008286E">
      <w:pPr>
        <w:spacing w:after="0" w:line="240" w:lineRule="auto"/>
        <w:jc w:val="both"/>
        <w:rPr>
          <w:rFonts w:cs="Calibri"/>
          <w:color w:val="000000"/>
        </w:rPr>
      </w:pPr>
    </w:p>
    <w:p w14:paraId="315BBCC9" w14:textId="77777777" w:rsidR="0008286E" w:rsidRPr="00C82392" w:rsidRDefault="0008286E">
      <w:pPr>
        <w:spacing w:after="0" w:line="240" w:lineRule="auto"/>
        <w:jc w:val="both"/>
        <w:rPr>
          <w:rFonts w:cs="Calibri"/>
          <w:color w:val="000000"/>
        </w:rPr>
      </w:pPr>
    </w:p>
    <w:p w14:paraId="315BBCCA" w14:textId="77777777" w:rsidR="0008286E" w:rsidRPr="00C82392" w:rsidRDefault="0008286E">
      <w:pPr>
        <w:spacing w:after="0" w:line="240" w:lineRule="auto"/>
        <w:jc w:val="both"/>
        <w:rPr>
          <w:rFonts w:cs="Calibri"/>
          <w:color w:val="000000"/>
        </w:rPr>
      </w:pPr>
    </w:p>
    <w:tbl>
      <w:tblPr>
        <w:tblW w:w="9034" w:type="dxa"/>
        <w:tblInd w:w="38" w:type="dxa"/>
        <w:tblLayout w:type="fixed"/>
        <w:tblLook w:val="04A0" w:firstRow="1" w:lastRow="0" w:firstColumn="1" w:lastColumn="0" w:noHBand="0" w:noVBand="1"/>
      </w:tblPr>
      <w:tblGrid>
        <w:gridCol w:w="4523"/>
        <w:gridCol w:w="4511"/>
      </w:tblGrid>
      <w:tr w:rsidR="0008286E" w:rsidRPr="00C82392" w14:paraId="315BBCCD" w14:textId="77777777">
        <w:tc>
          <w:tcPr>
            <w:tcW w:w="4522" w:type="dxa"/>
          </w:tcPr>
          <w:p w14:paraId="315BBCCB" w14:textId="77777777" w:rsidR="0008286E" w:rsidRPr="00C82392" w:rsidRDefault="00C82392">
            <w:pPr>
              <w:spacing w:after="0" w:line="240" w:lineRule="auto"/>
              <w:jc w:val="center"/>
              <w:rPr>
                <w:rFonts w:cs="Calibri"/>
                <w:color w:val="000000"/>
              </w:rPr>
            </w:pPr>
            <w:r w:rsidRPr="00C82392">
              <w:rPr>
                <w:rFonts w:cs="Calibri"/>
                <w:color w:val="000000"/>
              </w:rPr>
              <w:t>…………………………………………</w:t>
            </w:r>
          </w:p>
        </w:tc>
        <w:tc>
          <w:tcPr>
            <w:tcW w:w="4511" w:type="dxa"/>
          </w:tcPr>
          <w:p w14:paraId="315BBCCC" w14:textId="77777777" w:rsidR="0008286E" w:rsidRPr="00C82392" w:rsidRDefault="00C82392">
            <w:pPr>
              <w:spacing w:after="0" w:line="240" w:lineRule="auto"/>
              <w:jc w:val="center"/>
              <w:rPr>
                <w:rFonts w:cs="Calibri"/>
                <w:color w:val="000000"/>
              </w:rPr>
            </w:pPr>
            <w:r w:rsidRPr="00C82392">
              <w:rPr>
                <w:rFonts w:cs="Calibri"/>
                <w:color w:val="000000"/>
              </w:rPr>
              <w:t>………………………………………</w:t>
            </w:r>
          </w:p>
        </w:tc>
      </w:tr>
      <w:tr w:rsidR="0008286E" w:rsidRPr="00C82392" w14:paraId="315BBCD1" w14:textId="77777777">
        <w:tc>
          <w:tcPr>
            <w:tcW w:w="4522" w:type="dxa"/>
          </w:tcPr>
          <w:p w14:paraId="315BBCCE" w14:textId="77777777" w:rsidR="0008286E" w:rsidRPr="00C82392" w:rsidRDefault="00C82392">
            <w:pPr>
              <w:spacing w:after="0" w:line="240" w:lineRule="auto"/>
              <w:jc w:val="center"/>
              <w:rPr>
                <w:rFonts w:cs="Calibri"/>
                <w:color w:val="000000"/>
              </w:rPr>
            </w:pPr>
            <w:r w:rsidRPr="00C82392">
              <w:rPr>
                <w:rFonts w:cs="Calibri"/>
                <w:color w:val="000000"/>
              </w:rPr>
              <w:t>ZAMAWIAJĄCY</w:t>
            </w:r>
          </w:p>
        </w:tc>
        <w:tc>
          <w:tcPr>
            <w:tcW w:w="4511" w:type="dxa"/>
          </w:tcPr>
          <w:p w14:paraId="315BBCCF" w14:textId="77777777" w:rsidR="0008286E" w:rsidRPr="00C82392" w:rsidRDefault="00C82392">
            <w:pPr>
              <w:spacing w:after="0" w:line="240" w:lineRule="auto"/>
              <w:jc w:val="center"/>
              <w:rPr>
                <w:rFonts w:cs="Calibri"/>
                <w:color w:val="000000"/>
              </w:rPr>
            </w:pPr>
            <w:r w:rsidRPr="00C82392">
              <w:rPr>
                <w:rFonts w:cs="Calibri"/>
                <w:color w:val="000000"/>
              </w:rPr>
              <w:t>WYKONAWCA</w:t>
            </w:r>
          </w:p>
          <w:p w14:paraId="315BBCD0" w14:textId="77777777" w:rsidR="0008286E" w:rsidRPr="00C82392" w:rsidRDefault="00C82392">
            <w:pPr>
              <w:spacing w:after="0" w:line="240" w:lineRule="auto"/>
              <w:jc w:val="center"/>
              <w:rPr>
                <w:rFonts w:cs="Calibri"/>
                <w:color w:val="000000"/>
              </w:rPr>
            </w:pPr>
            <w:r w:rsidRPr="00C82392">
              <w:rPr>
                <w:rFonts w:cs="Calibri"/>
                <w:color w:val="000000"/>
              </w:rPr>
              <w:t>/Ubezpieczyciel/</w:t>
            </w:r>
          </w:p>
        </w:tc>
      </w:tr>
    </w:tbl>
    <w:p w14:paraId="315BBCD2" w14:textId="77777777" w:rsidR="0008286E" w:rsidRPr="00C82392" w:rsidRDefault="0008286E">
      <w:pPr>
        <w:spacing w:after="0" w:line="240" w:lineRule="auto"/>
        <w:rPr>
          <w:rFonts w:cs="Calibri"/>
        </w:rPr>
      </w:pPr>
    </w:p>
    <w:sectPr w:rsidR="0008286E" w:rsidRPr="00C82392">
      <w:pgSz w:w="11906" w:h="16838"/>
      <w:pgMar w:top="1417" w:right="1417" w:bottom="1417" w:left="1417" w:header="0" w:footer="0"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imesNewRomanPSMT">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901A9"/>
    <w:multiLevelType w:val="multilevel"/>
    <w:tmpl w:val="D944B5A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4DE5E76"/>
    <w:multiLevelType w:val="multilevel"/>
    <w:tmpl w:val="46C4411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6005FF9"/>
    <w:multiLevelType w:val="multilevel"/>
    <w:tmpl w:val="3326BE4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060E7154"/>
    <w:multiLevelType w:val="multilevel"/>
    <w:tmpl w:val="FF76EA9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888766B"/>
    <w:multiLevelType w:val="multilevel"/>
    <w:tmpl w:val="7D627C2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BA56CAC"/>
    <w:multiLevelType w:val="multilevel"/>
    <w:tmpl w:val="C78CBE44"/>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D262418"/>
    <w:multiLevelType w:val="multilevel"/>
    <w:tmpl w:val="D840C5A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F413034"/>
    <w:multiLevelType w:val="multilevel"/>
    <w:tmpl w:val="CFF6B150"/>
    <w:lvl w:ilvl="0">
      <w:start w:val="1"/>
      <w:numFmt w:val="decimal"/>
      <w:lvlText w:val="%1)"/>
      <w:lvlJc w:val="left"/>
      <w:pPr>
        <w:tabs>
          <w:tab w:val="num" w:pos="0"/>
        </w:tabs>
        <w:ind w:left="1571" w:hanging="360"/>
      </w:pPr>
    </w:lvl>
    <w:lvl w:ilvl="1">
      <w:start w:val="1"/>
      <w:numFmt w:val="lowerLetter"/>
      <w:lvlText w:val="%2."/>
      <w:lvlJc w:val="left"/>
      <w:pPr>
        <w:tabs>
          <w:tab w:val="num" w:pos="0"/>
        </w:tabs>
        <w:ind w:left="2291" w:hanging="360"/>
      </w:pPr>
    </w:lvl>
    <w:lvl w:ilvl="2">
      <w:start w:val="1"/>
      <w:numFmt w:val="lowerRoman"/>
      <w:lvlText w:val="%3."/>
      <w:lvlJc w:val="right"/>
      <w:pPr>
        <w:tabs>
          <w:tab w:val="num" w:pos="0"/>
        </w:tabs>
        <w:ind w:left="3011" w:hanging="180"/>
      </w:pPr>
    </w:lvl>
    <w:lvl w:ilvl="3">
      <w:start w:val="1"/>
      <w:numFmt w:val="decimal"/>
      <w:lvlText w:val="%4."/>
      <w:lvlJc w:val="left"/>
      <w:pPr>
        <w:tabs>
          <w:tab w:val="num" w:pos="0"/>
        </w:tabs>
        <w:ind w:left="3731" w:hanging="360"/>
      </w:pPr>
    </w:lvl>
    <w:lvl w:ilvl="4">
      <w:start w:val="1"/>
      <w:numFmt w:val="lowerLetter"/>
      <w:lvlText w:val="%5."/>
      <w:lvlJc w:val="left"/>
      <w:pPr>
        <w:tabs>
          <w:tab w:val="num" w:pos="0"/>
        </w:tabs>
        <w:ind w:left="4451" w:hanging="360"/>
      </w:pPr>
    </w:lvl>
    <w:lvl w:ilvl="5">
      <w:start w:val="1"/>
      <w:numFmt w:val="lowerRoman"/>
      <w:lvlText w:val="%6."/>
      <w:lvlJc w:val="right"/>
      <w:pPr>
        <w:tabs>
          <w:tab w:val="num" w:pos="0"/>
        </w:tabs>
        <w:ind w:left="5171" w:hanging="180"/>
      </w:pPr>
    </w:lvl>
    <w:lvl w:ilvl="6">
      <w:start w:val="1"/>
      <w:numFmt w:val="decimal"/>
      <w:lvlText w:val="%7."/>
      <w:lvlJc w:val="left"/>
      <w:pPr>
        <w:tabs>
          <w:tab w:val="num" w:pos="0"/>
        </w:tabs>
        <w:ind w:left="5891" w:hanging="360"/>
      </w:pPr>
    </w:lvl>
    <w:lvl w:ilvl="7">
      <w:start w:val="1"/>
      <w:numFmt w:val="lowerLetter"/>
      <w:lvlText w:val="%8."/>
      <w:lvlJc w:val="left"/>
      <w:pPr>
        <w:tabs>
          <w:tab w:val="num" w:pos="0"/>
        </w:tabs>
        <w:ind w:left="6611" w:hanging="360"/>
      </w:pPr>
    </w:lvl>
    <w:lvl w:ilvl="8">
      <w:start w:val="1"/>
      <w:numFmt w:val="lowerRoman"/>
      <w:lvlText w:val="%9."/>
      <w:lvlJc w:val="right"/>
      <w:pPr>
        <w:tabs>
          <w:tab w:val="num" w:pos="0"/>
        </w:tabs>
        <w:ind w:left="7331" w:hanging="180"/>
      </w:pPr>
    </w:lvl>
  </w:abstractNum>
  <w:abstractNum w:abstractNumId="8" w15:restartNumberingAfterBreak="0">
    <w:nsid w:val="274B23EA"/>
    <w:multiLevelType w:val="multilevel"/>
    <w:tmpl w:val="1F4C2670"/>
    <w:lvl w:ilvl="0">
      <w:start w:val="1"/>
      <w:numFmt w:val="decimal"/>
      <w:pStyle w:val="Listanumerowana"/>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2D5008D6"/>
    <w:multiLevelType w:val="multilevel"/>
    <w:tmpl w:val="36B65B4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04D4853"/>
    <w:multiLevelType w:val="multilevel"/>
    <w:tmpl w:val="AE8476BC"/>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1" w15:restartNumberingAfterBreak="0">
    <w:nsid w:val="329A73AC"/>
    <w:multiLevelType w:val="multilevel"/>
    <w:tmpl w:val="DF80E1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b w:val="0"/>
      </w:rPr>
    </w:lvl>
    <w:lvl w:ilvl="2">
      <w:start w:val="1"/>
      <w:numFmt w:val="decimal"/>
      <w:lvlText w:val="%3)"/>
      <w:lvlJc w:val="left"/>
      <w:pPr>
        <w:tabs>
          <w:tab w:val="num" w:pos="0"/>
        </w:tabs>
        <w:ind w:left="2340" w:hanging="360"/>
      </w:pPr>
      <w:rPr>
        <w:rFonts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E8E1D8F"/>
    <w:multiLevelType w:val="multilevel"/>
    <w:tmpl w:val="4DAE69DE"/>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F8D4D4A"/>
    <w:multiLevelType w:val="multilevel"/>
    <w:tmpl w:val="896EE872"/>
    <w:lvl w:ilvl="0">
      <w:start w:val="1"/>
      <w:numFmt w:val="decimal"/>
      <w:lvlText w:val="%1."/>
      <w:lvlJc w:val="left"/>
      <w:pPr>
        <w:tabs>
          <w:tab w:val="num" w:pos="1009"/>
        </w:tabs>
        <w:ind w:left="1009" w:hanging="453"/>
      </w:pPr>
      <w:rPr>
        <w:rFonts w:cs="Times New Roman"/>
        <w:b w:val="0"/>
        <w:color w:val="auto"/>
      </w:rPr>
    </w:lvl>
    <w:lvl w:ilvl="1">
      <w:start w:val="1"/>
      <w:numFmt w:val="lowerLetter"/>
      <w:lvlText w:val="%2."/>
      <w:lvlJc w:val="left"/>
      <w:pPr>
        <w:tabs>
          <w:tab w:val="num" w:pos="2783"/>
        </w:tabs>
        <w:ind w:left="2783" w:hanging="360"/>
      </w:pPr>
      <w:rPr>
        <w:rFonts w:cs="Times New Roman"/>
      </w:rPr>
    </w:lvl>
    <w:lvl w:ilvl="2">
      <w:start w:val="1"/>
      <w:numFmt w:val="lowerRoman"/>
      <w:lvlText w:val="%3."/>
      <w:lvlJc w:val="right"/>
      <w:pPr>
        <w:tabs>
          <w:tab w:val="num" w:pos="3503"/>
        </w:tabs>
        <w:ind w:left="3503" w:hanging="180"/>
      </w:pPr>
      <w:rPr>
        <w:rFonts w:cs="Times New Roman"/>
      </w:rPr>
    </w:lvl>
    <w:lvl w:ilvl="3">
      <w:start w:val="1"/>
      <w:numFmt w:val="decimal"/>
      <w:lvlText w:val="%4."/>
      <w:lvlJc w:val="left"/>
      <w:pPr>
        <w:tabs>
          <w:tab w:val="num" w:pos="4223"/>
        </w:tabs>
        <w:ind w:left="4223" w:hanging="360"/>
      </w:pPr>
      <w:rPr>
        <w:rFonts w:cs="Times New Roman"/>
      </w:rPr>
    </w:lvl>
    <w:lvl w:ilvl="4">
      <w:start w:val="1"/>
      <w:numFmt w:val="lowerLetter"/>
      <w:lvlText w:val="%5."/>
      <w:lvlJc w:val="left"/>
      <w:pPr>
        <w:tabs>
          <w:tab w:val="num" w:pos="4943"/>
        </w:tabs>
        <w:ind w:left="4943" w:hanging="360"/>
      </w:pPr>
      <w:rPr>
        <w:rFonts w:cs="Times New Roman"/>
      </w:rPr>
    </w:lvl>
    <w:lvl w:ilvl="5">
      <w:start w:val="1"/>
      <w:numFmt w:val="lowerRoman"/>
      <w:lvlText w:val="%6."/>
      <w:lvlJc w:val="right"/>
      <w:pPr>
        <w:tabs>
          <w:tab w:val="num" w:pos="5663"/>
        </w:tabs>
        <w:ind w:left="5663" w:hanging="180"/>
      </w:pPr>
      <w:rPr>
        <w:rFonts w:cs="Times New Roman"/>
      </w:rPr>
    </w:lvl>
    <w:lvl w:ilvl="6">
      <w:start w:val="1"/>
      <w:numFmt w:val="decimal"/>
      <w:lvlText w:val="%7."/>
      <w:lvlJc w:val="left"/>
      <w:pPr>
        <w:tabs>
          <w:tab w:val="num" w:pos="6383"/>
        </w:tabs>
        <w:ind w:left="6383" w:hanging="360"/>
      </w:pPr>
      <w:rPr>
        <w:rFonts w:cs="Times New Roman"/>
      </w:rPr>
    </w:lvl>
    <w:lvl w:ilvl="7">
      <w:start w:val="1"/>
      <w:numFmt w:val="lowerLetter"/>
      <w:lvlText w:val="%8."/>
      <w:lvlJc w:val="left"/>
      <w:pPr>
        <w:tabs>
          <w:tab w:val="num" w:pos="7103"/>
        </w:tabs>
        <w:ind w:left="7103" w:hanging="360"/>
      </w:pPr>
      <w:rPr>
        <w:rFonts w:cs="Times New Roman"/>
      </w:rPr>
    </w:lvl>
    <w:lvl w:ilvl="8">
      <w:start w:val="1"/>
      <w:numFmt w:val="lowerRoman"/>
      <w:lvlText w:val="%9."/>
      <w:lvlJc w:val="right"/>
      <w:pPr>
        <w:tabs>
          <w:tab w:val="num" w:pos="7823"/>
        </w:tabs>
        <w:ind w:left="7823" w:hanging="180"/>
      </w:pPr>
      <w:rPr>
        <w:rFonts w:cs="Times New Roman"/>
      </w:rPr>
    </w:lvl>
  </w:abstractNum>
  <w:abstractNum w:abstractNumId="14" w15:restartNumberingAfterBreak="0">
    <w:nsid w:val="3FA26EDA"/>
    <w:multiLevelType w:val="multilevel"/>
    <w:tmpl w:val="EF5C308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466F4794"/>
    <w:multiLevelType w:val="multilevel"/>
    <w:tmpl w:val="9A40006E"/>
    <w:lvl w:ilvl="0">
      <w:start w:val="1"/>
      <w:numFmt w:val="decimal"/>
      <w:lvlText w:val="%1)"/>
      <w:lvlJc w:val="left"/>
      <w:pPr>
        <w:tabs>
          <w:tab w:val="num" w:pos="0"/>
        </w:tabs>
        <w:ind w:left="1077" w:hanging="360"/>
      </w:pPr>
      <w:rPr>
        <w:rFonts w:cs="Times New Roman"/>
      </w:rPr>
    </w:lvl>
    <w:lvl w:ilvl="1">
      <w:start w:val="1"/>
      <w:numFmt w:val="decimal"/>
      <w:lvlText w:val="%2)"/>
      <w:lvlJc w:val="left"/>
      <w:pPr>
        <w:tabs>
          <w:tab w:val="num" w:pos="0"/>
        </w:tabs>
        <w:ind w:left="1797" w:hanging="360"/>
      </w:pPr>
      <w:rPr>
        <w:rFonts w:cs="Times New Roman"/>
      </w:rPr>
    </w:lvl>
    <w:lvl w:ilvl="2">
      <w:start w:val="1"/>
      <w:numFmt w:val="lowerRoman"/>
      <w:lvlText w:val="%3."/>
      <w:lvlJc w:val="right"/>
      <w:pPr>
        <w:tabs>
          <w:tab w:val="num" w:pos="0"/>
        </w:tabs>
        <w:ind w:left="2517" w:hanging="180"/>
      </w:pPr>
    </w:lvl>
    <w:lvl w:ilvl="3">
      <w:start w:val="1"/>
      <w:numFmt w:val="decimal"/>
      <w:lvlText w:val="%4."/>
      <w:lvlJc w:val="left"/>
      <w:pPr>
        <w:tabs>
          <w:tab w:val="num" w:pos="0"/>
        </w:tabs>
        <w:ind w:left="3237" w:hanging="360"/>
      </w:pPr>
    </w:lvl>
    <w:lvl w:ilvl="4">
      <w:start w:val="1"/>
      <w:numFmt w:val="lowerLetter"/>
      <w:lvlText w:val="%5."/>
      <w:lvlJc w:val="left"/>
      <w:pPr>
        <w:tabs>
          <w:tab w:val="num" w:pos="0"/>
        </w:tabs>
        <w:ind w:left="3957" w:hanging="360"/>
      </w:pPr>
    </w:lvl>
    <w:lvl w:ilvl="5">
      <w:start w:val="1"/>
      <w:numFmt w:val="lowerRoman"/>
      <w:lvlText w:val="%6."/>
      <w:lvlJc w:val="right"/>
      <w:pPr>
        <w:tabs>
          <w:tab w:val="num" w:pos="0"/>
        </w:tabs>
        <w:ind w:left="4677" w:hanging="180"/>
      </w:pPr>
    </w:lvl>
    <w:lvl w:ilvl="6">
      <w:start w:val="1"/>
      <w:numFmt w:val="decimal"/>
      <w:lvlText w:val="%7."/>
      <w:lvlJc w:val="left"/>
      <w:pPr>
        <w:tabs>
          <w:tab w:val="num" w:pos="0"/>
        </w:tabs>
        <w:ind w:left="5397" w:hanging="360"/>
      </w:pPr>
    </w:lvl>
    <w:lvl w:ilvl="7">
      <w:start w:val="1"/>
      <w:numFmt w:val="lowerLetter"/>
      <w:lvlText w:val="%8."/>
      <w:lvlJc w:val="left"/>
      <w:pPr>
        <w:tabs>
          <w:tab w:val="num" w:pos="0"/>
        </w:tabs>
        <w:ind w:left="6117" w:hanging="360"/>
      </w:pPr>
    </w:lvl>
    <w:lvl w:ilvl="8">
      <w:start w:val="1"/>
      <w:numFmt w:val="lowerRoman"/>
      <w:lvlText w:val="%9."/>
      <w:lvlJc w:val="right"/>
      <w:pPr>
        <w:tabs>
          <w:tab w:val="num" w:pos="0"/>
        </w:tabs>
        <w:ind w:left="6837" w:hanging="180"/>
      </w:pPr>
    </w:lvl>
  </w:abstractNum>
  <w:abstractNum w:abstractNumId="16" w15:restartNumberingAfterBreak="0">
    <w:nsid w:val="474E4D1D"/>
    <w:multiLevelType w:val="multilevel"/>
    <w:tmpl w:val="1E8E924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58D10B4C"/>
    <w:multiLevelType w:val="multilevel"/>
    <w:tmpl w:val="477853D2"/>
    <w:lvl w:ilvl="0">
      <w:start w:val="1"/>
      <w:numFmt w:val="decimal"/>
      <w:lvlText w:val="%1."/>
      <w:lvlJc w:val="left"/>
      <w:pPr>
        <w:tabs>
          <w:tab w:val="num" w:pos="0"/>
        </w:tabs>
        <w:ind w:left="360" w:hanging="360"/>
      </w:pPr>
    </w:lvl>
    <w:lvl w:ilvl="1">
      <w:start w:val="1"/>
      <w:numFmt w:val="decimal"/>
      <w:lvlText w:val="%2)"/>
      <w:lvlJc w:val="left"/>
      <w:pPr>
        <w:tabs>
          <w:tab w:val="num" w:pos="737"/>
        </w:tabs>
        <w:ind w:left="737" w:hanging="377"/>
      </w:pPr>
    </w:lvl>
    <w:lvl w:ilvl="2">
      <w:start w:val="1"/>
      <w:numFmt w:val="decimal"/>
      <w:lvlText w:val="%1.%2.%3."/>
      <w:lvlJc w:val="left"/>
      <w:pPr>
        <w:tabs>
          <w:tab w:val="num" w:pos="1418"/>
        </w:tabs>
        <w:ind w:left="1418" w:hanging="62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15:restartNumberingAfterBreak="0">
    <w:nsid w:val="70692F58"/>
    <w:multiLevelType w:val="multilevel"/>
    <w:tmpl w:val="12A24ADE"/>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715933C4"/>
    <w:multiLevelType w:val="multilevel"/>
    <w:tmpl w:val="6E3C6C1A"/>
    <w:lvl w:ilvl="0">
      <w:start w:val="1"/>
      <w:numFmt w:val="decimal"/>
      <w:lvlText w:val="%1."/>
      <w:lvlJc w:val="left"/>
      <w:pPr>
        <w:tabs>
          <w:tab w:val="num" w:pos="0"/>
        </w:tabs>
        <w:ind w:left="360" w:hanging="360"/>
      </w:pPr>
    </w:lvl>
    <w:lvl w:ilvl="1">
      <w:start w:val="1"/>
      <w:numFmt w:val="decimal"/>
      <w:lvlText w:val="%2)"/>
      <w:lvlJc w:val="left"/>
      <w:pPr>
        <w:tabs>
          <w:tab w:val="num" w:pos="737"/>
        </w:tabs>
        <w:ind w:left="737" w:hanging="377"/>
      </w:pPr>
    </w:lvl>
    <w:lvl w:ilvl="2">
      <w:start w:val="1"/>
      <w:numFmt w:val="decimal"/>
      <w:lvlText w:val="%1.%2.%3."/>
      <w:lvlJc w:val="left"/>
      <w:pPr>
        <w:tabs>
          <w:tab w:val="num" w:pos="1418"/>
        </w:tabs>
        <w:ind w:left="1418" w:hanging="62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15:restartNumberingAfterBreak="0">
    <w:nsid w:val="7C3678F3"/>
    <w:multiLevelType w:val="multilevel"/>
    <w:tmpl w:val="944E17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b w:val="0"/>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7EC64092"/>
    <w:multiLevelType w:val="multilevel"/>
    <w:tmpl w:val="C87E432E"/>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836191893">
    <w:abstractNumId w:val="8"/>
  </w:num>
  <w:num w:numId="2" w16cid:durableId="1037857917">
    <w:abstractNumId w:val="3"/>
  </w:num>
  <w:num w:numId="3" w16cid:durableId="1714965948">
    <w:abstractNumId w:val="17"/>
  </w:num>
  <w:num w:numId="4" w16cid:durableId="1531722211">
    <w:abstractNumId w:val="9"/>
  </w:num>
  <w:num w:numId="5" w16cid:durableId="1067994265">
    <w:abstractNumId w:val="19"/>
  </w:num>
  <w:num w:numId="6" w16cid:durableId="1628009342">
    <w:abstractNumId w:val="21"/>
  </w:num>
  <w:num w:numId="7" w16cid:durableId="738288828">
    <w:abstractNumId w:val="18"/>
  </w:num>
  <w:num w:numId="8" w16cid:durableId="9993289">
    <w:abstractNumId w:val="6"/>
  </w:num>
  <w:num w:numId="9" w16cid:durableId="470053570">
    <w:abstractNumId w:val="12"/>
  </w:num>
  <w:num w:numId="10" w16cid:durableId="1621648858">
    <w:abstractNumId w:val="14"/>
  </w:num>
  <w:num w:numId="11" w16cid:durableId="2014643244">
    <w:abstractNumId w:val="13"/>
  </w:num>
  <w:num w:numId="12" w16cid:durableId="2130077603">
    <w:abstractNumId w:val="20"/>
  </w:num>
  <w:num w:numId="13" w16cid:durableId="1800605110">
    <w:abstractNumId w:val="2"/>
  </w:num>
  <w:num w:numId="14" w16cid:durableId="1303267327">
    <w:abstractNumId w:val="16"/>
  </w:num>
  <w:num w:numId="15" w16cid:durableId="1246187613">
    <w:abstractNumId w:val="0"/>
  </w:num>
  <w:num w:numId="16" w16cid:durableId="1747995185">
    <w:abstractNumId w:val="10"/>
  </w:num>
  <w:num w:numId="17" w16cid:durableId="1224369608">
    <w:abstractNumId w:val="1"/>
  </w:num>
  <w:num w:numId="18" w16cid:durableId="802650226">
    <w:abstractNumId w:val="7"/>
  </w:num>
  <w:num w:numId="19" w16cid:durableId="1264416457">
    <w:abstractNumId w:val="11"/>
  </w:num>
  <w:num w:numId="20" w16cid:durableId="10567301">
    <w:abstractNumId w:val="5"/>
  </w:num>
  <w:num w:numId="21" w16cid:durableId="1061824952">
    <w:abstractNumId w:val="15"/>
  </w:num>
  <w:num w:numId="22" w16cid:durableId="1740666445">
    <w:abstractNumId w:val="4"/>
  </w:num>
  <w:num w:numId="23" w16cid:durableId="1572233581">
    <w:abstractNumId w:val="1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86E"/>
    <w:rsid w:val="0008286E"/>
    <w:rsid w:val="0016211F"/>
    <w:rsid w:val="00C82392"/>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BBC19"/>
  <w15:docId w15:val="{FDFE2C00-DCB7-463D-B76A-C38DF3A84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C098B"/>
    <w:pPr>
      <w:spacing w:after="200" w:line="276" w:lineRule="auto"/>
    </w:pPr>
    <w:rPr>
      <w:rFonts w:ascii="Calibri" w:eastAsia="Calibri" w:hAnsi="Calibri" w:cs="Times New Roman"/>
      <w:kern w:val="0"/>
      <w14:ligatures w14:val="none"/>
    </w:rPr>
  </w:style>
  <w:style w:type="paragraph" w:styleId="Nagwek1">
    <w:name w:val="heading 1"/>
    <w:basedOn w:val="Normalny"/>
    <w:next w:val="Normalny"/>
    <w:link w:val="Nagwek1Znak"/>
    <w:uiPriority w:val="9"/>
    <w:qFormat/>
    <w:rsid w:val="00EC098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EC098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EC098B"/>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EC098B"/>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unhideWhenUsed/>
    <w:qFormat/>
    <w:rsid w:val="00EC098B"/>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EC098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C098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C098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C098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EC098B"/>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qFormat/>
    <w:rsid w:val="00EC098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qFormat/>
    <w:rsid w:val="00EC098B"/>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qFormat/>
    <w:rsid w:val="00EC098B"/>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qFormat/>
    <w:rsid w:val="00EC098B"/>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qFormat/>
    <w:rsid w:val="00EC098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qFormat/>
    <w:rsid w:val="00EC098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qFormat/>
    <w:rsid w:val="00EC098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qFormat/>
    <w:rsid w:val="00EC098B"/>
    <w:rPr>
      <w:rFonts w:eastAsiaTheme="majorEastAsia" w:cstheme="majorBidi"/>
      <w:color w:val="272727" w:themeColor="text1" w:themeTint="D8"/>
    </w:rPr>
  </w:style>
  <w:style w:type="character" w:customStyle="1" w:styleId="TytuZnak">
    <w:name w:val="Tytuł Znak"/>
    <w:basedOn w:val="Domylnaczcionkaakapitu"/>
    <w:link w:val="Tytu"/>
    <w:uiPriority w:val="10"/>
    <w:qFormat/>
    <w:rsid w:val="00EC098B"/>
    <w:rPr>
      <w:rFonts w:asciiTheme="majorHAnsi" w:eastAsiaTheme="majorEastAsia" w:hAnsiTheme="majorHAnsi" w:cstheme="majorBidi"/>
      <w:spacing w:val="-10"/>
      <w:kern w:val="2"/>
      <w:sz w:val="56"/>
      <w:szCs w:val="56"/>
    </w:rPr>
  </w:style>
  <w:style w:type="character" w:customStyle="1" w:styleId="PodtytuZnak">
    <w:name w:val="Podtytuł Znak"/>
    <w:basedOn w:val="Domylnaczcionkaakapitu"/>
    <w:link w:val="Podtytu"/>
    <w:uiPriority w:val="11"/>
    <w:qFormat/>
    <w:rsid w:val="00EC098B"/>
    <w:rPr>
      <w:rFonts w:eastAsiaTheme="majorEastAsia" w:cstheme="majorBidi"/>
      <w:color w:val="595959" w:themeColor="text1" w:themeTint="A6"/>
      <w:spacing w:val="15"/>
      <w:sz w:val="28"/>
      <w:szCs w:val="28"/>
    </w:rPr>
  </w:style>
  <w:style w:type="character" w:customStyle="1" w:styleId="CytatZnak">
    <w:name w:val="Cytat Znak"/>
    <w:basedOn w:val="Domylnaczcionkaakapitu"/>
    <w:link w:val="Cytat"/>
    <w:uiPriority w:val="29"/>
    <w:qFormat/>
    <w:rsid w:val="00EC098B"/>
    <w:rPr>
      <w:i/>
      <w:iCs/>
      <w:color w:val="404040" w:themeColor="text1" w:themeTint="BF"/>
    </w:rPr>
  </w:style>
  <w:style w:type="character" w:styleId="Wyrnienieintensywne">
    <w:name w:val="Intense Emphasis"/>
    <w:basedOn w:val="Domylnaczcionkaakapitu"/>
    <w:uiPriority w:val="21"/>
    <w:qFormat/>
    <w:rsid w:val="00EC098B"/>
    <w:rPr>
      <w:i/>
      <w:iCs/>
      <w:color w:val="2F5496" w:themeColor="accent1" w:themeShade="BF"/>
    </w:rPr>
  </w:style>
  <w:style w:type="character" w:customStyle="1" w:styleId="CytatintensywnyZnak">
    <w:name w:val="Cytat intensywny Znak"/>
    <w:basedOn w:val="Domylnaczcionkaakapitu"/>
    <w:link w:val="Cytatintensywny"/>
    <w:uiPriority w:val="30"/>
    <w:qFormat/>
    <w:rsid w:val="00EC098B"/>
    <w:rPr>
      <w:i/>
      <w:iCs/>
      <w:color w:val="2F5496" w:themeColor="accent1" w:themeShade="BF"/>
    </w:rPr>
  </w:style>
  <w:style w:type="character" w:styleId="Odwoanieintensywne">
    <w:name w:val="Intense Reference"/>
    <w:basedOn w:val="Domylnaczcionkaakapitu"/>
    <w:uiPriority w:val="32"/>
    <w:qFormat/>
    <w:rsid w:val="00EC098B"/>
    <w:rPr>
      <w:b/>
      <w:bCs/>
      <w:smallCaps/>
      <w:color w:val="2F5496" w:themeColor="accent1" w:themeShade="BF"/>
      <w:spacing w:val="5"/>
    </w:rPr>
  </w:style>
  <w:style w:type="character" w:customStyle="1" w:styleId="pktZnak">
    <w:name w:val="pkt Znak"/>
    <w:link w:val="pkt"/>
    <w:qFormat/>
    <w:locked/>
    <w:rsid w:val="00BD2A45"/>
  </w:style>
  <w:style w:type="character" w:styleId="Odwoaniedokomentarza">
    <w:name w:val="annotation reference"/>
    <w:basedOn w:val="Domylnaczcionkaakapitu"/>
    <w:uiPriority w:val="99"/>
    <w:semiHidden/>
    <w:unhideWhenUsed/>
    <w:qFormat/>
    <w:rsid w:val="00056912"/>
    <w:rPr>
      <w:sz w:val="16"/>
      <w:szCs w:val="16"/>
    </w:rPr>
  </w:style>
  <w:style w:type="character" w:customStyle="1" w:styleId="TekstkomentarzaZnak">
    <w:name w:val="Tekst komentarza Znak"/>
    <w:basedOn w:val="Domylnaczcionkaakapitu"/>
    <w:link w:val="Tekstkomentarza"/>
    <w:uiPriority w:val="99"/>
    <w:qFormat/>
    <w:rsid w:val="00056912"/>
    <w:rPr>
      <w:rFonts w:ascii="Calibri" w:eastAsia="Calibri" w:hAnsi="Calibri" w:cs="Times New Roman"/>
      <w:kern w:val="0"/>
      <w:sz w:val="20"/>
      <w:szCs w:val="20"/>
      <w14:ligatures w14:val="none"/>
    </w:rPr>
  </w:style>
  <w:style w:type="character" w:customStyle="1" w:styleId="TematkomentarzaZnak">
    <w:name w:val="Temat komentarza Znak"/>
    <w:basedOn w:val="TekstkomentarzaZnak"/>
    <w:link w:val="Tematkomentarza"/>
    <w:uiPriority w:val="99"/>
    <w:semiHidden/>
    <w:qFormat/>
    <w:rsid w:val="00487E80"/>
    <w:rPr>
      <w:rFonts w:ascii="Calibri" w:eastAsia="Calibri" w:hAnsi="Calibri" w:cs="Times New Roman"/>
      <w:b/>
      <w:bCs/>
      <w:kern w:val="0"/>
      <w:sz w:val="20"/>
      <w:szCs w:val="20"/>
      <w14:ligatures w14:val="none"/>
    </w:rPr>
  </w:style>
  <w:style w:type="character" w:customStyle="1" w:styleId="cf01">
    <w:name w:val="cf01"/>
    <w:qFormat/>
    <w:rsid w:val="00580514"/>
    <w:rPr>
      <w:rFonts w:ascii="Segoe UI" w:hAnsi="Segoe UI" w:cs="Segoe UI"/>
      <w:sz w:val="18"/>
      <w:szCs w:val="18"/>
    </w:rPr>
  </w:style>
  <w:style w:type="paragraph" w:styleId="Nagwek">
    <w:name w:val="header"/>
    <w:basedOn w:val="Normalny"/>
    <w:next w:val="Tekstpodstawowy"/>
    <w:qFormat/>
    <w:pPr>
      <w:keepNext/>
      <w:spacing w:before="240" w:after="120"/>
    </w:pPr>
    <w:rPr>
      <w:rFonts w:ascii="Liberation Sans" w:eastAsia="Microsoft YaHei" w:hAnsi="Liberation Sans" w:cs="Arial"/>
      <w:sz w:val="28"/>
      <w:szCs w:val="28"/>
    </w:rPr>
  </w:style>
  <w:style w:type="paragraph" w:styleId="Tekstpodstawowy">
    <w:name w:val="Body Text"/>
    <w:basedOn w:val="Normalny"/>
    <w:pPr>
      <w:spacing w:after="14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Tytu">
    <w:name w:val="Title"/>
    <w:basedOn w:val="Normalny"/>
    <w:next w:val="Normalny"/>
    <w:link w:val="TytuZnak"/>
    <w:uiPriority w:val="10"/>
    <w:qFormat/>
    <w:rsid w:val="00EC098B"/>
    <w:pPr>
      <w:spacing w:after="80" w:line="240" w:lineRule="auto"/>
      <w:contextualSpacing/>
    </w:pPr>
    <w:rPr>
      <w:rFonts w:asciiTheme="majorHAnsi" w:eastAsiaTheme="majorEastAsia" w:hAnsiTheme="majorHAnsi" w:cstheme="majorBidi"/>
      <w:spacing w:val="-10"/>
      <w:kern w:val="2"/>
      <w:sz w:val="56"/>
      <w:szCs w:val="56"/>
    </w:rPr>
  </w:style>
  <w:style w:type="paragraph" w:styleId="Podtytu">
    <w:name w:val="Subtitle"/>
    <w:basedOn w:val="Normalny"/>
    <w:next w:val="Normalny"/>
    <w:link w:val="PodtytuZnak"/>
    <w:uiPriority w:val="11"/>
    <w:qFormat/>
    <w:rsid w:val="00EC098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C098B"/>
    <w:pPr>
      <w:spacing w:before="160"/>
      <w:jc w:val="center"/>
    </w:pPr>
    <w:rPr>
      <w:i/>
      <w:iCs/>
      <w:color w:val="404040" w:themeColor="text1" w:themeTint="BF"/>
    </w:rPr>
  </w:style>
  <w:style w:type="paragraph" w:styleId="Akapitzlist">
    <w:name w:val="List Paragraph"/>
    <w:basedOn w:val="Normalny"/>
    <w:uiPriority w:val="34"/>
    <w:qFormat/>
    <w:rsid w:val="00EC098B"/>
    <w:pPr>
      <w:ind w:left="720"/>
      <w:contextualSpacing/>
    </w:pPr>
  </w:style>
  <w:style w:type="paragraph" w:styleId="Cytatintensywny">
    <w:name w:val="Intense Quote"/>
    <w:basedOn w:val="Normalny"/>
    <w:next w:val="Normalny"/>
    <w:link w:val="CytatintensywnyZnak"/>
    <w:uiPriority w:val="30"/>
    <w:qFormat/>
    <w:rsid w:val="00EC098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paragraph" w:styleId="Listanumerowana">
    <w:name w:val="List Number"/>
    <w:basedOn w:val="Normalny"/>
    <w:uiPriority w:val="99"/>
    <w:unhideWhenUsed/>
    <w:rsid w:val="00EC098B"/>
    <w:pPr>
      <w:widowControl w:val="0"/>
      <w:numPr>
        <w:numId w:val="1"/>
      </w:numPr>
      <w:spacing w:after="0" w:line="240" w:lineRule="auto"/>
      <w:contextualSpacing/>
    </w:pPr>
    <w:rPr>
      <w:rFonts w:ascii="Times New Roman" w:eastAsia="Lucida Sans Unicode" w:hAnsi="Times New Roman" w:cs="Arial"/>
      <w:kern w:val="2"/>
      <w:sz w:val="24"/>
      <w:szCs w:val="24"/>
      <w:lang w:eastAsia="zh-CN" w:bidi="hi-IN"/>
    </w:rPr>
  </w:style>
  <w:style w:type="paragraph" w:customStyle="1" w:styleId="pkt">
    <w:name w:val="pkt"/>
    <w:basedOn w:val="Normalny"/>
    <w:link w:val="pktZnak"/>
    <w:qFormat/>
    <w:rsid w:val="00BD2A45"/>
    <w:pPr>
      <w:spacing w:before="60" w:after="60"/>
      <w:ind w:left="851" w:hanging="295"/>
      <w:jc w:val="both"/>
    </w:pPr>
    <w:rPr>
      <w:rFonts w:asciiTheme="minorHAnsi" w:eastAsiaTheme="minorHAnsi" w:hAnsiTheme="minorHAnsi" w:cstheme="minorBidi"/>
      <w:kern w:val="2"/>
      <w14:ligatures w14:val="standardContextual"/>
    </w:rPr>
  </w:style>
  <w:style w:type="paragraph" w:styleId="Tekstkomentarza">
    <w:name w:val="annotation text"/>
    <w:basedOn w:val="Normalny"/>
    <w:link w:val="TekstkomentarzaZnak"/>
    <w:uiPriority w:val="99"/>
    <w:unhideWhenUsed/>
    <w:rsid w:val="00056912"/>
    <w:pPr>
      <w:spacing w:line="240" w:lineRule="auto"/>
    </w:pPr>
    <w:rPr>
      <w:sz w:val="20"/>
      <w:szCs w:val="20"/>
    </w:rPr>
  </w:style>
  <w:style w:type="paragraph" w:styleId="Poprawka">
    <w:name w:val="Revision"/>
    <w:uiPriority w:val="99"/>
    <w:semiHidden/>
    <w:qFormat/>
    <w:rsid w:val="00056912"/>
    <w:rPr>
      <w:rFonts w:ascii="Calibri" w:eastAsia="Calibri" w:hAnsi="Calibri" w:cs="Times New Roman"/>
      <w:kern w:val="0"/>
      <w14:ligatures w14:val="none"/>
    </w:rPr>
  </w:style>
  <w:style w:type="paragraph" w:styleId="Tematkomentarza">
    <w:name w:val="annotation subject"/>
    <w:basedOn w:val="Tekstkomentarza"/>
    <w:next w:val="Tekstkomentarza"/>
    <w:link w:val="TematkomentarzaZnak"/>
    <w:uiPriority w:val="99"/>
    <w:semiHidden/>
    <w:unhideWhenUsed/>
    <w:qFormat/>
    <w:rsid w:val="00487E80"/>
    <w:rPr>
      <w:b/>
      <w:bCs/>
    </w:rPr>
  </w:style>
  <w:style w:type="paragraph" w:customStyle="1" w:styleId="pf0">
    <w:name w:val="pf0"/>
    <w:basedOn w:val="Normalny"/>
    <w:qFormat/>
    <w:rsid w:val="00580514"/>
    <w:pPr>
      <w:spacing w:beforeAutospacing="1" w:afterAutospacing="1" w:line="240" w:lineRule="auto"/>
    </w:pPr>
    <w:rPr>
      <w:rFonts w:ascii="Times New Roman" w:eastAsia="Times New Roman" w:hAnsi="Times New Roman"/>
      <w:sz w:val="24"/>
      <w:szCs w:val="24"/>
      <w:lang w:eastAsia="pl-PL"/>
    </w:rPr>
  </w:style>
  <w:style w:type="paragraph" w:styleId="NormalnyWeb">
    <w:name w:val="Normal (Web)"/>
    <w:basedOn w:val="Normalny"/>
    <w:uiPriority w:val="99"/>
    <w:unhideWhenUsed/>
    <w:qFormat/>
    <w:rsid w:val="00580514"/>
    <w:pPr>
      <w:spacing w:beforeAutospacing="1" w:afterAutospacing="1" w:line="240" w:lineRule="auto"/>
    </w:pPr>
    <w:rPr>
      <w:rFonts w:ascii="Times New Roman" w:eastAsia="Times New Roman" w:hAnsi="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10</Pages>
  <Words>3534</Words>
  <Characters>21207</Characters>
  <Application>Microsoft Office Word</Application>
  <DocSecurity>0</DocSecurity>
  <Lines>176</Lines>
  <Paragraphs>49</Paragraphs>
  <ScaleCrop>false</ScaleCrop>
  <Company/>
  <LinksUpToDate>false</LinksUpToDate>
  <CharactersWithSpaces>24692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Kopińska</dc:creator>
  <dc:description/>
  <cp:lastModifiedBy>Katarzyna Kopińska</cp:lastModifiedBy>
  <cp:revision>8</cp:revision>
  <dcterms:created xsi:type="dcterms:W3CDTF">2026-04-09T10:35:00Z</dcterms:created>
  <dcterms:modified xsi:type="dcterms:W3CDTF">2026-04-20T06:17:00Z</dcterms:modified>
  <dc:language>pl-PL</dc:language>
</cp:coreProperties>
</file>